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3448A9" w14:textId="4D58EAA0" w:rsidR="009C4690" w:rsidRPr="00D11DF2" w:rsidRDefault="009C4690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bCs/>
          <w:noProof/>
          <w:sz w:val="24"/>
          <w:szCs w:val="24"/>
          <w:lang w:eastAsia="ja-JP"/>
        </w:rPr>
      </w:pP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3GPP TSG-RAN WG4 Meeting # 1</w:t>
      </w:r>
      <w:r w:rsidR="008B70B2">
        <w:rPr>
          <w:rFonts w:ascii="Arial" w:hAnsi="Arial" w:cs="Arial"/>
          <w:b/>
          <w:bCs/>
          <w:noProof/>
          <w:sz w:val="24"/>
          <w:szCs w:val="24"/>
          <w:lang w:eastAsia="ja-JP"/>
        </w:rPr>
        <w:t>1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>0</w:t>
      </w:r>
      <w:r w:rsidR="008B70B2">
        <w:rPr>
          <w:rFonts w:ascii="Arial" w:hAnsi="Arial" w:cs="Arial"/>
          <w:b/>
          <w:bCs/>
          <w:noProof/>
          <w:sz w:val="24"/>
          <w:szCs w:val="24"/>
          <w:lang w:eastAsia="ja-JP"/>
        </w:rPr>
        <w:t>-bis</w:t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tab/>
      </w:r>
      <w:r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   </w:t>
      </w:r>
      <w:r w:rsidR="00A917C9" w:rsidRPr="00A917C9">
        <w:rPr>
          <w:rFonts w:ascii="Arial" w:hAnsi="Arial" w:cs="Arial"/>
          <w:b/>
          <w:bCs/>
          <w:noProof/>
          <w:sz w:val="24"/>
          <w:szCs w:val="24"/>
          <w:lang w:eastAsia="ja-JP"/>
        </w:rPr>
        <w:t>R4-2406383</w:t>
      </w:r>
    </w:p>
    <w:p w14:paraId="2BD482B7" w14:textId="3936B3B2" w:rsidR="009C4690" w:rsidRPr="009D608E" w:rsidRDefault="008B70B2" w:rsidP="009C4690">
      <w:pPr>
        <w:widowControl w:val="0"/>
        <w:tabs>
          <w:tab w:val="right" w:pos="9356"/>
          <w:tab w:val="right" w:pos="1020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hAnsi="Arial" w:cs="Arial"/>
          <w:b/>
          <w:noProof/>
          <w:sz w:val="24"/>
          <w:highlight w:val="yellow"/>
          <w:lang w:eastAsia="ja-JP"/>
        </w:rPr>
      </w:pP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Changsha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China</w:t>
      </w:r>
      <w:r w:rsidR="009C4690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, 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15 – 19 April</w:t>
      </w:r>
      <w:r w:rsidR="009C4690" w:rsidRPr="7E64F6C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202</w:t>
      </w:r>
      <w:r>
        <w:rPr>
          <w:rFonts w:ascii="Arial" w:hAnsi="Arial" w:cs="Arial"/>
          <w:b/>
          <w:bCs/>
          <w:noProof/>
          <w:sz w:val="24"/>
          <w:szCs w:val="24"/>
          <w:lang w:eastAsia="ja-JP"/>
        </w:rPr>
        <w:t>4</w:t>
      </w:r>
    </w:p>
    <w:p w14:paraId="12A781F9" w14:textId="77777777" w:rsidR="009C4690" w:rsidRPr="009D608E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highlight w:val="yellow"/>
        </w:rPr>
      </w:pPr>
    </w:p>
    <w:p w14:paraId="3F31D89E" w14:textId="22BFFCC9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2A5D46">
        <w:rPr>
          <w:rFonts w:ascii="Arial" w:eastAsia="MS Mincho" w:hAnsi="Arial" w:cs="Arial"/>
          <w:b/>
          <w:bCs/>
          <w:sz w:val="24"/>
        </w:rPr>
        <w:t>Agenda Item:</w:t>
      </w:r>
      <w:r w:rsidRPr="002A5D46">
        <w:rPr>
          <w:rFonts w:ascii="Arial" w:eastAsia="MS Mincho" w:hAnsi="Arial" w:cs="Arial"/>
          <w:b/>
          <w:bCs/>
          <w:sz w:val="24"/>
        </w:rPr>
        <w:tab/>
      </w:r>
      <w:r w:rsidR="00A67579">
        <w:rPr>
          <w:rFonts w:ascii="Arial" w:eastAsia="MS Mincho" w:hAnsi="Arial" w:cs="Arial"/>
          <w:b/>
          <w:bCs/>
          <w:sz w:val="24"/>
        </w:rPr>
        <w:t>6.12.4</w:t>
      </w:r>
    </w:p>
    <w:p w14:paraId="764FF0D9" w14:textId="77777777" w:rsidR="009C4690" w:rsidRPr="001B3DEC" w:rsidRDefault="009C4690" w:rsidP="009C469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 xml:space="preserve">Source: </w:t>
      </w:r>
      <w:r w:rsidRPr="001B3DEC">
        <w:rPr>
          <w:rFonts w:ascii="Arial" w:eastAsia="MS Mincho" w:hAnsi="Arial" w:cs="Arial"/>
          <w:b/>
          <w:bCs/>
          <w:sz w:val="24"/>
        </w:rPr>
        <w:tab/>
        <w:t>Ericsson</w:t>
      </w:r>
    </w:p>
    <w:p w14:paraId="73D7B1A9" w14:textId="52FA3B4E" w:rsidR="009C4690" w:rsidRPr="001B3DEC" w:rsidRDefault="009C4690" w:rsidP="009C4690">
      <w:pPr>
        <w:tabs>
          <w:tab w:val="left" w:pos="1985"/>
        </w:tabs>
        <w:spacing w:after="120"/>
        <w:ind w:left="1980" w:hanging="1980"/>
        <w:rPr>
          <w:rFonts w:ascii="Arial" w:eastAsia="MS Mincho" w:hAnsi="Arial" w:cs="Arial"/>
          <w:b/>
          <w:bCs/>
          <w:sz w:val="24"/>
          <w:szCs w:val="24"/>
        </w:rPr>
      </w:pPr>
      <w:r w:rsidRPr="7E64F6CC">
        <w:rPr>
          <w:rFonts w:ascii="Arial" w:eastAsia="MS Mincho" w:hAnsi="Arial" w:cs="Arial"/>
          <w:b/>
          <w:bCs/>
          <w:sz w:val="24"/>
          <w:szCs w:val="24"/>
        </w:rPr>
        <w:t>Title:</w:t>
      </w:r>
      <w:r>
        <w:tab/>
      </w:r>
      <w:r w:rsidR="004A7CD8" w:rsidRPr="004A7CD8">
        <w:rPr>
          <w:rFonts w:ascii="Arial" w:eastAsia="MS Mincho" w:hAnsi="Arial" w:cs="Arial"/>
          <w:b/>
          <w:bCs/>
          <w:sz w:val="24"/>
          <w:szCs w:val="24"/>
        </w:rPr>
        <w:t>WF on RedCap positioning and PRS/SRS bandwidth aggregation</w:t>
      </w:r>
    </w:p>
    <w:p w14:paraId="5398A763" w14:textId="1BCF7586" w:rsidR="000D6A59" w:rsidRPr="000B64FA" w:rsidRDefault="009C4690" w:rsidP="000B64FA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1B3DEC">
        <w:rPr>
          <w:rFonts w:ascii="Arial" w:eastAsia="MS Mincho" w:hAnsi="Arial" w:cs="Arial"/>
          <w:b/>
          <w:bCs/>
          <w:sz w:val="24"/>
        </w:rPr>
        <w:t>Document for:</w:t>
      </w:r>
      <w:r w:rsidRPr="001B3DEC">
        <w:rPr>
          <w:rFonts w:ascii="Arial" w:eastAsia="MS Mincho" w:hAnsi="Arial" w:cs="Arial"/>
          <w:b/>
          <w:bCs/>
          <w:sz w:val="24"/>
        </w:rPr>
        <w:tab/>
      </w:r>
      <w:r w:rsidR="007E720A">
        <w:rPr>
          <w:rFonts w:ascii="Arial" w:eastAsia="MS Mincho" w:hAnsi="Arial" w:cs="Arial"/>
          <w:b/>
          <w:bCs/>
          <w:sz w:val="24"/>
        </w:rPr>
        <w:t>Approval</w:t>
      </w:r>
    </w:p>
    <w:p w14:paraId="26684601" w14:textId="2AA4EB4A" w:rsidR="00E10393" w:rsidRDefault="00FA04A5" w:rsidP="00FA04A5">
      <w:pPr>
        <w:pStyle w:val="Heading1"/>
      </w:pPr>
      <w:r>
        <w:t>General Aspects</w:t>
      </w:r>
    </w:p>
    <w:p w14:paraId="47149F2E" w14:textId="77777777" w:rsidR="004A0719" w:rsidRPr="00657888" w:rsidRDefault="004A0719" w:rsidP="004A0719">
      <w:r>
        <w:rPr>
          <w:b/>
          <w:u w:val="single"/>
          <w:lang w:eastAsia="ko-KR"/>
        </w:rPr>
        <w:t xml:space="preserve"># </w:t>
      </w:r>
      <w:r w:rsidRPr="00657888">
        <w:rPr>
          <w:b/>
          <w:u w:val="single"/>
          <w:lang w:eastAsia="ko-KR"/>
        </w:rPr>
        <w:t>RAN2 LS (R2-2401912) on positioning MAC agreements</w:t>
      </w:r>
    </w:p>
    <w:p w14:paraId="7D2B715D" w14:textId="77777777" w:rsidR="004A0719" w:rsidRPr="00657888" w:rsidRDefault="004A0719" w:rsidP="004A0719">
      <w:pPr>
        <w:spacing w:after="120" w:line="240" w:lineRule="auto"/>
        <w:rPr>
          <w:b/>
          <w:bCs/>
          <w:i/>
          <w:iCs/>
          <w:u w:val="single"/>
        </w:rPr>
      </w:pPr>
      <w:r w:rsidRPr="00657888">
        <w:rPr>
          <w:b/>
          <w:bCs/>
          <w:i/>
          <w:iCs/>
          <w:u w:val="single"/>
        </w:rPr>
        <w:t>Agreement</w:t>
      </w:r>
    </w:p>
    <w:p w14:paraId="06A8EBD5" w14:textId="2A8823CB" w:rsidR="004A0719" w:rsidRPr="00657888" w:rsidRDefault="004A0719" w:rsidP="004A0719">
      <w:pPr>
        <w:pStyle w:val="ListParagraph"/>
        <w:numPr>
          <w:ilvl w:val="0"/>
          <w:numId w:val="20"/>
        </w:numPr>
        <w:spacing w:after="120" w:line="240" w:lineRule="auto"/>
        <w:rPr>
          <w:szCs w:val="24"/>
        </w:rPr>
      </w:pPr>
      <w:r w:rsidRPr="00657888">
        <w:t>TA validation</w:t>
      </w:r>
      <w:r w:rsidRPr="00657888">
        <w:rPr>
          <w:szCs w:val="24"/>
        </w:rPr>
        <w:t xml:space="preserve"> requirement in clause 5.6.6 of TS38.133 also applies to TA validation for SRS aggregation in RRC_INACTIVE state</w:t>
      </w:r>
      <w:r w:rsidR="00E17A90">
        <w:rPr>
          <w:szCs w:val="24"/>
        </w:rPr>
        <w:t>.</w:t>
      </w:r>
    </w:p>
    <w:p w14:paraId="196C0533" w14:textId="77777777" w:rsidR="004A0719" w:rsidRDefault="004A0719" w:rsidP="004A0719">
      <w:pPr>
        <w:rPr>
          <w:lang w:eastAsia="zh-CN"/>
        </w:rPr>
      </w:pPr>
    </w:p>
    <w:p w14:paraId="60103F8E" w14:textId="77777777" w:rsidR="004A0719" w:rsidRDefault="004A0719" w:rsidP="004A0719">
      <w:r>
        <w:rPr>
          <w:b/>
          <w:u w:val="single"/>
          <w:lang w:eastAsia="ko-KR"/>
        </w:rPr>
        <w:t xml:space="preserve"># </w:t>
      </w:r>
      <w:r w:rsidRPr="00F16ED5">
        <w:rPr>
          <w:b/>
          <w:u w:val="single"/>
          <w:lang w:eastAsia="ko-KR"/>
        </w:rPr>
        <w:t>RAN1 LS (R1-2401801/ R4-2404109) on bandwidth used for RedCap positioning</w:t>
      </w:r>
    </w:p>
    <w:p w14:paraId="6A63161B" w14:textId="77777777" w:rsidR="004A0719" w:rsidRPr="00657888" w:rsidRDefault="004A0719" w:rsidP="004A0719">
      <w:pPr>
        <w:spacing w:after="120" w:line="240" w:lineRule="auto"/>
        <w:rPr>
          <w:b/>
          <w:bCs/>
          <w:i/>
          <w:iCs/>
          <w:u w:val="single"/>
        </w:rPr>
      </w:pPr>
      <w:r w:rsidRPr="00657888">
        <w:rPr>
          <w:b/>
          <w:bCs/>
          <w:i/>
          <w:iCs/>
          <w:u w:val="single"/>
        </w:rPr>
        <w:t>Agreement</w:t>
      </w:r>
    </w:p>
    <w:p w14:paraId="370737ED" w14:textId="48326C01" w:rsidR="00FA04A5" w:rsidRPr="00FA04A5" w:rsidRDefault="004A0719" w:rsidP="00FA04A5">
      <w:pPr>
        <w:pStyle w:val="ListParagraph"/>
        <w:numPr>
          <w:ilvl w:val="0"/>
          <w:numId w:val="20"/>
        </w:numPr>
      </w:pPr>
      <w:r w:rsidRPr="007A0646">
        <w:t>No update is needed to RAN4#110 agreed minimum PRS bandwidth for RedCap positioning with Rx FH based on the RAN1 LS R1-2401801</w:t>
      </w:r>
      <w:r w:rsidR="00E17A90">
        <w:t>.</w:t>
      </w:r>
    </w:p>
    <w:p w14:paraId="3EE64855" w14:textId="6A27EE7D" w:rsidR="001B59FE" w:rsidRDefault="008B70B2" w:rsidP="0034360E">
      <w:pPr>
        <w:pStyle w:val="Heading1"/>
      </w:pPr>
      <w:r>
        <w:t>RedCap Positioning</w:t>
      </w:r>
    </w:p>
    <w:p w14:paraId="3B33C1EC" w14:textId="65DFB046" w:rsidR="008B70B2" w:rsidRDefault="008B70B2" w:rsidP="004D351C">
      <w:pPr>
        <w:pStyle w:val="Heading2"/>
      </w:pPr>
      <w:r>
        <w:t>Core requirement</w:t>
      </w:r>
    </w:p>
    <w:p w14:paraId="102C07EA" w14:textId="77777777" w:rsidR="00E17A90" w:rsidRDefault="00E17A90" w:rsidP="00E17A9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# </w:t>
      </w:r>
      <w:r w:rsidRPr="00F16ED5">
        <w:rPr>
          <w:b/>
          <w:u w:val="single"/>
          <w:lang w:eastAsia="ko-KR"/>
        </w:rPr>
        <w:t>Requirements supported for RRC_INACTIVE/IDLE mode for RedCap positioning with Rx FH</w:t>
      </w:r>
    </w:p>
    <w:p w14:paraId="043858A1" w14:textId="77777777" w:rsidR="00E17A90" w:rsidRPr="004F54D7" w:rsidRDefault="00E17A90" w:rsidP="00E17A90">
      <w:pPr>
        <w:spacing w:after="120" w:line="240" w:lineRule="auto"/>
        <w:rPr>
          <w:b/>
          <w:bCs/>
          <w:i/>
          <w:iCs/>
          <w:u w:val="single"/>
        </w:rPr>
      </w:pPr>
      <w:r w:rsidRPr="00657888">
        <w:rPr>
          <w:b/>
          <w:bCs/>
          <w:i/>
          <w:iCs/>
          <w:u w:val="single"/>
        </w:rPr>
        <w:t>Agreement</w:t>
      </w:r>
    </w:p>
    <w:p w14:paraId="00ACC9F2" w14:textId="77777777" w:rsidR="00E17A90" w:rsidRPr="00085146" w:rsidRDefault="00E17A90" w:rsidP="00E17A90">
      <w:pPr>
        <w:pStyle w:val="ListParagraph"/>
        <w:numPr>
          <w:ilvl w:val="0"/>
          <w:numId w:val="20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85146">
        <w:t>Define requirements for RRC_INACTIVE/IDLE state supporting the following Rx FH cases:</w:t>
      </w:r>
    </w:p>
    <w:p w14:paraId="7FCBF7E4" w14:textId="77777777" w:rsidR="00E17A90" w:rsidRPr="00085146" w:rsidRDefault="00E17A90" w:rsidP="00E17A90">
      <w:pPr>
        <w:pStyle w:val="ListParagraph"/>
        <w:numPr>
          <w:ilvl w:val="1"/>
          <w:numId w:val="20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85146">
        <w:t>1 hop per slot.</w:t>
      </w:r>
    </w:p>
    <w:p w14:paraId="4EF1E1C3" w14:textId="77777777" w:rsidR="00E17A90" w:rsidRPr="00085146" w:rsidRDefault="00E17A90" w:rsidP="00E17A90">
      <w:pPr>
        <w:pStyle w:val="ListParagraph"/>
        <w:numPr>
          <w:ilvl w:val="1"/>
          <w:numId w:val="20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85146">
        <w:t>2 hops per slot</w:t>
      </w:r>
    </w:p>
    <w:p w14:paraId="306EC57D" w14:textId="77777777" w:rsidR="00E17A90" w:rsidRPr="00085146" w:rsidRDefault="00E17A90" w:rsidP="00E17A90">
      <w:pPr>
        <w:pStyle w:val="ListParagraph"/>
        <w:numPr>
          <w:ilvl w:val="1"/>
          <w:numId w:val="20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85146">
        <w:t>1 hop every 2 slots</w:t>
      </w:r>
    </w:p>
    <w:p w14:paraId="57F19C59" w14:textId="77777777" w:rsidR="00E17A90" w:rsidRDefault="00E17A90" w:rsidP="00E17A90">
      <w:pPr>
        <w:rPr>
          <w:b/>
          <w:u w:val="single"/>
          <w:lang w:eastAsia="ko-KR"/>
        </w:rPr>
      </w:pPr>
    </w:p>
    <w:p w14:paraId="3820CC30" w14:textId="5E5E04F9" w:rsidR="00E17A90" w:rsidRDefault="00E17A90" w:rsidP="00E17A90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# </w:t>
      </w:r>
      <w:r w:rsidRPr="00F16ED5">
        <w:rPr>
          <w:b/>
          <w:u w:val="single"/>
          <w:lang w:eastAsia="ko-KR"/>
        </w:rPr>
        <w:t>Number of Rx hops measured by RedCap UE in RRC_INACTIVE/IDLE mode</w:t>
      </w:r>
    </w:p>
    <w:p w14:paraId="5D462AA6" w14:textId="77777777" w:rsidR="00E17A90" w:rsidRPr="006F15B8" w:rsidRDefault="00E17A90" w:rsidP="00E17A90">
      <w:pPr>
        <w:spacing w:after="120" w:line="240" w:lineRule="auto"/>
        <w:rPr>
          <w:b/>
          <w:bCs/>
          <w:i/>
          <w:iCs/>
          <w:u w:val="single"/>
        </w:rPr>
      </w:pPr>
      <w:r w:rsidRPr="00657888">
        <w:rPr>
          <w:b/>
          <w:bCs/>
          <w:i/>
          <w:iCs/>
          <w:u w:val="single"/>
        </w:rPr>
        <w:t>Agreement</w:t>
      </w:r>
      <w:r>
        <w:rPr>
          <w:b/>
          <w:bCs/>
          <w:i/>
          <w:iCs/>
          <w:u w:val="single"/>
        </w:rPr>
        <w:t>s</w:t>
      </w:r>
    </w:p>
    <w:p w14:paraId="67DEFAA5" w14:textId="77777777" w:rsidR="00E17A90" w:rsidRPr="006F15B8" w:rsidRDefault="00E17A90" w:rsidP="00E17A90">
      <w:pPr>
        <w:pStyle w:val="ListParagraph"/>
        <w:numPr>
          <w:ilvl w:val="0"/>
          <w:numId w:val="21"/>
        </w:numPr>
        <w:spacing w:after="120" w:line="240" w:lineRule="auto"/>
      </w:pPr>
      <w:r w:rsidRPr="006F15B8">
        <w:t>For PRS measurements with FH in RRC_IDLE and RRC_INACTIVE:</w:t>
      </w:r>
    </w:p>
    <w:p w14:paraId="70426BB2" w14:textId="77777777" w:rsidR="00E17A90" w:rsidRPr="006F15B8" w:rsidRDefault="00E17A90" w:rsidP="00E17A90">
      <w:pPr>
        <w:pStyle w:val="ListParagraph"/>
        <w:numPr>
          <w:ilvl w:val="1"/>
          <w:numId w:val="21"/>
        </w:numPr>
        <w:spacing w:after="120" w:line="240" w:lineRule="auto"/>
      </w:pPr>
      <w:r w:rsidRPr="006F15B8">
        <w:t xml:space="preserve">Introduce a time window mechanism </w:t>
      </w:r>
      <w:proofErr w:type="gramStart"/>
      <w:r w:rsidRPr="006F15B8">
        <w:t>similar to</w:t>
      </w:r>
      <w:proofErr w:type="gramEnd"/>
      <w:r w:rsidRPr="006F15B8">
        <w:t xml:space="preserve"> Rel-17 RRC_INACTIVE PRS measurements</w:t>
      </w:r>
    </w:p>
    <w:p w14:paraId="3F2A911D" w14:textId="77777777" w:rsidR="00E17A90" w:rsidRPr="006F15B8" w:rsidRDefault="00E17A90" w:rsidP="00E17A90">
      <w:pPr>
        <w:pStyle w:val="ListParagraph"/>
        <w:numPr>
          <w:ilvl w:val="1"/>
          <w:numId w:val="21"/>
        </w:numPr>
        <w:spacing w:after="120" w:line="240" w:lineRule="auto"/>
      </w:pPr>
      <w:r w:rsidRPr="006F15B8">
        <w:t>Define the number of hops within a time window leveraging the definition for number of hops within a single MG occasion in RRC_CONNECTED</w:t>
      </w:r>
    </w:p>
    <w:p w14:paraId="0A807BF2" w14:textId="77777777" w:rsidR="00E17A90" w:rsidRDefault="00E17A90" w:rsidP="00E17A90">
      <w:pPr>
        <w:pStyle w:val="ListParagraph"/>
        <w:numPr>
          <w:ilvl w:val="1"/>
          <w:numId w:val="21"/>
        </w:numPr>
        <w:spacing w:after="120" w:line="240" w:lineRule="auto"/>
      </w:pPr>
      <w:r w:rsidRPr="006F15B8">
        <w:t>The details of the respective time window are FFS</w:t>
      </w:r>
      <w:r>
        <w:t>.</w:t>
      </w:r>
    </w:p>
    <w:p w14:paraId="104708DF" w14:textId="46FBE546" w:rsidR="00E17A90" w:rsidRDefault="00E17A90" w:rsidP="00E17A90">
      <w:pPr>
        <w:pStyle w:val="ListParagraph"/>
        <w:numPr>
          <w:ilvl w:val="1"/>
          <w:numId w:val="21"/>
        </w:numPr>
        <w:spacing w:after="120" w:line="240" w:lineRule="auto"/>
      </w:pPr>
      <w:r w:rsidRPr="006F15B8">
        <w:t>The PRS measurements with FH for a given PRS resource are limited to a single time window (i.e., single measurement sample is based on single time window measurements)</w:t>
      </w:r>
      <w:r w:rsidR="00795BAD">
        <w:t>.</w:t>
      </w:r>
    </w:p>
    <w:p w14:paraId="6CEAC074" w14:textId="77777777" w:rsidR="004D351C" w:rsidRDefault="004D351C" w:rsidP="00795BAD">
      <w:pPr>
        <w:rPr>
          <w:b/>
          <w:u w:val="single"/>
          <w:lang w:eastAsia="ko-KR"/>
        </w:rPr>
      </w:pPr>
    </w:p>
    <w:p w14:paraId="5454431E" w14:textId="40E3596F" w:rsidR="00795BAD" w:rsidRDefault="00795BAD" w:rsidP="00795BA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# </w:t>
      </w:r>
      <w:r w:rsidRPr="00F16ED5">
        <w:rPr>
          <w:b/>
          <w:u w:val="single"/>
          <w:lang w:eastAsia="ko-KR"/>
        </w:rPr>
        <w:t>Minimum PRS BW measured by RedCap UE across all hops in RRC_INACTIVE/IDLE state</w:t>
      </w:r>
    </w:p>
    <w:p w14:paraId="3F9FAEB0" w14:textId="77777777" w:rsidR="00795BAD" w:rsidRPr="00CF21E7" w:rsidRDefault="00795BAD" w:rsidP="00795BAD">
      <w:pPr>
        <w:spacing w:after="120" w:line="240" w:lineRule="auto"/>
        <w:rPr>
          <w:b/>
          <w:bCs/>
          <w:i/>
          <w:iCs/>
          <w:u w:val="single"/>
        </w:rPr>
      </w:pPr>
      <w:r w:rsidRPr="00657888">
        <w:rPr>
          <w:b/>
          <w:bCs/>
          <w:i/>
          <w:iCs/>
          <w:u w:val="single"/>
        </w:rPr>
        <w:t>Agreement</w:t>
      </w:r>
      <w:r>
        <w:rPr>
          <w:b/>
          <w:bCs/>
          <w:i/>
          <w:iCs/>
          <w:u w:val="single"/>
        </w:rPr>
        <w:t>s</w:t>
      </w:r>
    </w:p>
    <w:p w14:paraId="6BFD7924" w14:textId="77777777" w:rsidR="00795BAD" w:rsidRPr="00CF21E7" w:rsidRDefault="00795BAD" w:rsidP="00795BAD">
      <w:pPr>
        <w:pStyle w:val="ListParagraph"/>
        <w:numPr>
          <w:ilvl w:val="0"/>
          <w:numId w:val="21"/>
        </w:numPr>
        <w:tabs>
          <w:tab w:val="left" w:pos="432"/>
        </w:tabs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CF21E7">
        <w:t>The minimum PRS BW expected to be measured with Rx hopping in RRC_INACTIVE/IDLE state is given by</w:t>
      </w:r>
    </w:p>
    <w:p w14:paraId="761D46CC" w14:textId="77777777" w:rsidR="00795BAD" w:rsidRPr="00CF21E7" w:rsidRDefault="00795BAD" w:rsidP="00795BAD">
      <w:pPr>
        <w:pStyle w:val="ListParagraph"/>
        <w:numPr>
          <w:ilvl w:val="1"/>
          <w:numId w:val="21"/>
        </w:numPr>
        <w:spacing w:after="120"/>
        <w:rPr>
          <w:lang w:val="sv-SE"/>
        </w:rPr>
      </w:pPr>
      <m:oMath>
        <m:r>
          <m:rPr>
            <m:nor/>
          </m:rPr>
          <w:rPr>
            <w:lang w:val="sv-SE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PRS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hops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∙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hop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BW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overlap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sv-SE"/>
              </w:rPr>
              <m:t>∙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hops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sv-SE"/>
                  </w:rPr>
                  <m:t>-</m:t>
                </m:r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e>
            </m:d>
          </m:e>
        </m:d>
      </m:oMath>
    </w:p>
    <w:p w14:paraId="5C31EF87" w14:textId="77777777" w:rsidR="00795BAD" w:rsidRPr="00CF21E7" w:rsidRDefault="00795BAD" w:rsidP="00795BAD">
      <w:pPr>
        <w:spacing w:after="120"/>
        <w:ind w:left="720"/>
      </w:pPr>
      <w:proofErr w:type="gramStart"/>
      <w:r w:rsidRPr="00CF21E7">
        <w:t>where</w:t>
      </w:r>
      <w:proofErr w:type="gramEnd"/>
    </w:p>
    <w:p w14:paraId="02BEEBC8" w14:textId="77777777" w:rsidR="00795BAD" w:rsidRPr="00CF21E7" w:rsidRDefault="00795BAD" w:rsidP="00795BAD">
      <w:pPr>
        <w:pStyle w:val="ListParagraph"/>
        <w:numPr>
          <w:ilvl w:val="2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PRS</m:t>
            </m:r>
          </m:sub>
        </m:sSub>
      </m:oMath>
      <w:r w:rsidRPr="00CF21E7">
        <w:t xml:space="preserve"> is determined by the minimum among the configured PRS BW, UE capability reported as [component 1 of the FG 41-5-1], and the total BW of all hops requested by LMF.</w:t>
      </w:r>
    </w:p>
    <w:p w14:paraId="7168140C" w14:textId="77777777" w:rsidR="00795BAD" w:rsidRPr="00CF21E7" w:rsidRDefault="00795BAD" w:rsidP="00795BAD">
      <w:pPr>
        <w:pStyle w:val="ListParagraph"/>
        <w:numPr>
          <w:ilvl w:val="2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hop</m:t>
            </m:r>
          </m:sub>
        </m:sSub>
      </m:oMath>
      <w:r w:rsidRPr="00CF21E7">
        <w:t xml:space="preserve"> is the BW per hop signalled in the UE capability.</w:t>
      </w:r>
    </w:p>
    <w:p w14:paraId="40D5F9A3" w14:textId="77777777" w:rsidR="00795BAD" w:rsidRPr="00CF21E7" w:rsidRDefault="00795BAD" w:rsidP="00795BAD">
      <w:pPr>
        <w:pStyle w:val="ListParagraph"/>
        <w:numPr>
          <w:ilvl w:val="2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BW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overlap</m:t>
            </m:r>
          </m:sub>
        </m:sSub>
      </m:oMath>
      <w:r w:rsidRPr="00CF21E7">
        <w:t xml:space="preserve"> is the minimum hop overlap signalled in the UE capability.</w:t>
      </w:r>
    </w:p>
    <w:p w14:paraId="6BD6B48F" w14:textId="77777777" w:rsidR="00795BAD" w:rsidRPr="00CF21E7" w:rsidRDefault="00795BAD" w:rsidP="00795BAD">
      <w:pPr>
        <w:pStyle w:val="ListParagraph"/>
        <w:numPr>
          <w:ilvl w:val="2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hops</m:t>
            </m:r>
          </m:sub>
        </m:sSub>
      </m:oMath>
      <w:r w:rsidRPr="00CF21E7">
        <w:t xml:space="preserve"> is the number of Rx hops measured by the UE in RRC_INACTIVE/IDLE state within a single time window.</w:t>
      </w:r>
    </w:p>
    <w:p w14:paraId="079E8B50" w14:textId="77777777" w:rsidR="004D351C" w:rsidRDefault="004D351C" w:rsidP="00795BAD">
      <w:pPr>
        <w:rPr>
          <w:b/>
          <w:u w:val="single"/>
          <w:lang w:eastAsia="ko-KR"/>
        </w:rPr>
      </w:pPr>
    </w:p>
    <w:p w14:paraId="26D9C3B1" w14:textId="04E606C6" w:rsidR="00795BAD" w:rsidRDefault="00795BAD" w:rsidP="00795BAD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# </w:t>
      </w:r>
      <w:r w:rsidRPr="00F16ED5">
        <w:rPr>
          <w:b/>
          <w:u w:val="single"/>
          <w:lang w:eastAsia="ko-KR"/>
        </w:rPr>
        <w:t>Applicability of core requirements for Rx FH in RRC_CONNECTED state</w:t>
      </w:r>
    </w:p>
    <w:p w14:paraId="0B352CCE" w14:textId="77777777" w:rsidR="00795BAD" w:rsidRPr="0020226E" w:rsidRDefault="00795BAD" w:rsidP="00795BAD">
      <w:pPr>
        <w:pStyle w:val="ListParagraph"/>
        <w:numPr>
          <w:ilvl w:val="0"/>
          <w:numId w:val="21"/>
        </w:numPr>
        <w:tabs>
          <w:tab w:val="left" w:pos="432"/>
        </w:tabs>
        <w:spacing w:after="120" w:line="240" w:lineRule="auto"/>
      </w:pPr>
      <w:r w:rsidRPr="00F80F3E">
        <w:rPr>
          <w:b/>
          <w:bCs/>
          <w:u w:val="single"/>
        </w:rPr>
        <w:t>Conclusion</w:t>
      </w:r>
      <w:r w:rsidRPr="0020226E">
        <w:t>: no further discussion on the issue</w:t>
      </w:r>
    </w:p>
    <w:p w14:paraId="1204839A" w14:textId="77777777" w:rsidR="00795BAD" w:rsidRDefault="00795BAD" w:rsidP="00795BAD">
      <w:pPr>
        <w:rPr>
          <w:lang w:eastAsia="zh-CN"/>
        </w:rPr>
      </w:pPr>
    </w:p>
    <w:p w14:paraId="5239573A" w14:textId="77777777" w:rsidR="00795BAD" w:rsidRDefault="00795BAD" w:rsidP="00795BAD">
      <w:r>
        <w:rPr>
          <w:b/>
          <w:u w:val="single"/>
          <w:lang w:eastAsia="ko-KR"/>
        </w:rPr>
        <w:t xml:space="preserve"># </w:t>
      </w:r>
      <w:r w:rsidRPr="00F16ED5">
        <w:rPr>
          <w:b/>
          <w:u w:val="single"/>
          <w:lang w:eastAsia="ko-KR"/>
        </w:rPr>
        <w:t>Applicability of core requirements for Rx FH in RRC_INACTIVE/IDLE state</w:t>
      </w:r>
    </w:p>
    <w:p w14:paraId="7CD43351" w14:textId="77777777" w:rsidR="00795BAD" w:rsidRPr="00845291" w:rsidRDefault="00795BAD" w:rsidP="00795BAD">
      <w:pPr>
        <w:rPr>
          <w:b/>
          <w:bCs/>
          <w:i/>
          <w:iCs/>
          <w:u w:val="single"/>
        </w:rPr>
      </w:pPr>
      <w:r w:rsidRPr="00845291">
        <w:rPr>
          <w:b/>
          <w:bCs/>
          <w:i/>
          <w:iCs/>
          <w:u w:val="single"/>
        </w:rPr>
        <w:t>Agreement</w:t>
      </w:r>
    </w:p>
    <w:p w14:paraId="797E8349" w14:textId="73C1B62A" w:rsidR="00795BAD" w:rsidRDefault="00795BAD" w:rsidP="00795BAD">
      <w:pPr>
        <w:pStyle w:val="ListParagraph"/>
        <w:numPr>
          <w:ilvl w:val="0"/>
          <w:numId w:val="21"/>
        </w:numPr>
        <w:spacing w:after="120" w:line="240" w:lineRule="auto"/>
      </w:pPr>
      <w:r w:rsidRPr="00845291">
        <w:t>For PRS measurements with FH in RRC_IDLE and RRC_INACTIVE, the measurement period requirement with FH (multiple hops) applies provided all PRS resources in a PFL have the same number of inter-slot repetitions within a time window instance and the same spacing between inter-slot repetitions. If these conditions do not apply the measurement period can be longer.</w:t>
      </w:r>
    </w:p>
    <w:p w14:paraId="5FA0F892" w14:textId="77777777" w:rsidR="00795BAD" w:rsidRPr="00E17A90" w:rsidRDefault="00795BAD" w:rsidP="00795BAD">
      <w:pPr>
        <w:pStyle w:val="ListParagraph"/>
        <w:numPr>
          <w:ilvl w:val="0"/>
          <w:numId w:val="0"/>
        </w:numPr>
        <w:spacing w:after="120" w:line="240" w:lineRule="auto"/>
        <w:ind w:left="360"/>
      </w:pPr>
    </w:p>
    <w:p w14:paraId="203113B9" w14:textId="173BD677" w:rsidR="00B31732" w:rsidRPr="00845291" w:rsidRDefault="008B70B2" w:rsidP="004D351C">
      <w:pPr>
        <w:pStyle w:val="Heading2"/>
      </w:pPr>
      <w:r>
        <w:t>Performance requirement</w:t>
      </w:r>
    </w:p>
    <w:p w14:paraId="19E7A1B7" w14:textId="77777777" w:rsidR="00745553" w:rsidRPr="004E36C1" w:rsidRDefault="00745553" w:rsidP="00745553">
      <w:pPr>
        <w:rPr>
          <w:b/>
          <w:bCs/>
          <w:u w:val="single"/>
        </w:rPr>
      </w:pPr>
      <w:r w:rsidRPr="004E36C1">
        <w:rPr>
          <w:b/>
          <w:bCs/>
          <w:u w:val="single"/>
        </w:rPr>
        <w:t xml:space="preserve"># </w:t>
      </w:r>
      <w:r w:rsidRPr="004E36C1">
        <w:rPr>
          <w:b/>
          <w:bCs/>
          <w:u w:val="single"/>
          <w:lang w:val="en-US"/>
        </w:rPr>
        <w:t>Separate test cases for measurement delay and accuracy requirements for RedCap positioning</w:t>
      </w:r>
    </w:p>
    <w:p w14:paraId="6633BA7A" w14:textId="77777777" w:rsidR="00745553" w:rsidRPr="004E36C1" w:rsidRDefault="00745553" w:rsidP="00745553">
      <w:pPr>
        <w:rPr>
          <w:lang w:eastAsia="zh-CN"/>
        </w:rPr>
      </w:pPr>
      <w:r w:rsidRPr="004E36C1">
        <w:rPr>
          <w:b/>
          <w:bCs/>
          <w:i/>
          <w:iCs/>
          <w:u w:val="single"/>
          <w:lang w:eastAsia="zh-CN"/>
        </w:rPr>
        <w:t>Agreement</w:t>
      </w:r>
      <w:r w:rsidRPr="004E36C1">
        <w:rPr>
          <w:lang w:eastAsia="zh-CN"/>
        </w:rPr>
        <w:t xml:space="preserve">: </w:t>
      </w:r>
    </w:p>
    <w:p w14:paraId="6985C1B8" w14:textId="77777777" w:rsidR="00745553" w:rsidRPr="004E36C1" w:rsidRDefault="00745553" w:rsidP="00745553">
      <w:pPr>
        <w:pStyle w:val="ListParagraph"/>
        <w:numPr>
          <w:ilvl w:val="0"/>
          <w:numId w:val="21"/>
        </w:numPr>
      </w:pPr>
      <w:r w:rsidRPr="004E36C1">
        <w:t>Separate delay and accuracy TC</w:t>
      </w:r>
      <w:r>
        <w:t>s.</w:t>
      </w:r>
    </w:p>
    <w:p w14:paraId="303E3BBA" w14:textId="77777777" w:rsidR="00A10A02" w:rsidRDefault="00A10A02" w:rsidP="00A10A02">
      <w:pPr>
        <w:rPr>
          <w:lang w:eastAsia="zh-CN"/>
        </w:rPr>
      </w:pPr>
    </w:p>
    <w:p w14:paraId="5BCCB54B" w14:textId="77777777" w:rsidR="000B64FA" w:rsidRDefault="000B64FA" w:rsidP="00745553">
      <w:pPr>
        <w:rPr>
          <w:b/>
          <w:bCs/>
          <w:u w:val="single"/>
          <w:lang w:val="en-US"/>
        </w:rPr>
      </w:pPr>
    </w:p>
    <w:p w14:paraId="467BB6D4" w14:textId="77777777" w:rsidR="000B64FA" w:rsidRDefault="000B64FA" w:rsidP="00745553">
      <w:pPr>
        <w:rPr>
          <w:b/>
          <w:bCs/>
          <w:u w:val="single"/>
          <w:lang w:val="en-US"/>
        </w:rPr>
      </w:pPr>
    </w:p>
    <w:p w14:paraId="1014D235" w14:textId="77777777" w:rsidR="000B64FA" w:rsidRDefault="000B64FA" w:rsidP="00745553">
      <w:pPr>
        <w:rPr>
          <w:b/>
          <w:bCs/>
          <w:u w:val="single"/>
          <w:lang w:val="en-US"/>
        </w:rPr>
      </w:pPr>
    </w:p>
    <w:p w14:paraId="2F8FF412" w14:textId="1321BB22" w:rsidR="00745553" w:rsidRPr="00747723" w:rsidRDefault="00745553" w:rsidP="00745553">
      <w:pPr>
        <w:rPr>
          <w:b/>
          <w:bCs/>
          <w:u w:val="single"/>
        </w:rPr>
      </w:pPr>
      <w:r w:rsidRPr="00747723">
        <w:rPr>
          <w:b/>
          <w:bCs/>
          <w:u w:val="single"/>
          <w:lang w:val="en-US"/>
        </w:rPr>
        <w:t># Bandwidth for accuracy requirement for RedCap positioning</w:t>
      </w:r>
    </w:p>
    <w:p w14:paraId="40932271" w14:textId="77777777" w:rsidR="00745553" w:rsidRPr="00747723" w:rsidRDefault="00745553" w:rsidP="00745553">
      <w:pPr>
        <w:spacing w:beforeLines="50" w:before="120" w:afterLines="50" w:after="120"/>
        <w:rPr>
          <w:lang w:eastAsia="zh-CN"/>
        </w:rPr>
      </w:pPr>
      <w:r w:rsidRPr="00747723">
        <w:rPr>
          <w:b/>
          <w:bCs/>
          <w:i/>
          <w:iCs/>
          <w:u w:val="single"/>
          <w:lang w:eastAsia="zh-CN"/>
        </w:rPr>
        <w:t>Agreement</w:t>
      </w:r>
      <w:r w:rsidRPr="00747723">
        <w:rPr>
          <w:lang w:eastAsia="zh-CN"/>
        </w:rPr>
        <w:t>:</w:t>
      </w:r>
    </w:p>
    <w:p w14:paraId="679D22F6" w14:textId="77777777" w:rsidR="00745553" w:rsidRPr="00747723" w:rsidRDefault="00745553" w:rsidP="0074555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beforeLines="50" w:before="120" w:afterLines="50" w:after="120" w:line="240" w:lineRule="auto"/>
        <w:textAlignment w:val="baseline"/>
      </w:pPr>
      <w:r w:rsidRPr="00747723">
        <w:t>Option 2c: combination (total measured PRS BW during all hops, per-hop BW), regardless of the overlapping BW size</w:t>
      </w:r>
    </w:p>
    <w:p w14:paraId="6A5A9195" w14:textId="77777777" w:rsidR="00745553" w:rsidRDefault="00745553" w:rsidP="00A10A02">
      <w:pPr>
        <w:rPr>
          <w:lang w:eastAsia="zh-CN"/>
        </w:rPr>
      </w:pPr>
    </w:p>
    <w:p w14:paraId="066FE09C" w14:textId="77777777" w:rsidR="00745553" w:rsidRPr="000D6A59" w:rsidRDefault="00745553" w:rsidP="00745553">
      <w:pPr>
        <w:rPr>
          <w:b/>
          <w:bCs/>
          <w:u w:val="single"/>
        </w:rPr>
      </w:pPr>
      <w:r w:rsidRPr="000D6A59">
        <w:rPr>
          <w:b/>
          <w:bCs/>
          <w:u w:val="single"/>
          <w:lang w:val="en-US"/>
        </w:rPr>
        <w:t># Accuracy requirement for RedCap positioning (reduced number of samples)</w:t>
      </w:r>
    </w:p>
    <w:p w14:paraId="0D086910" w14:textId="77777777" w:rsidR="00745553" w:rsidRPr="000D6A59" w:rsidRDefault="00745553" w:rsidP="00745553">
      <w:pPr>
        <w:rPr>
          <w:lang w:eastAsia="zh-CN"/>
        </w:rPr>
      </w:pPr>
      <w:r w:rsidRPr="000D6A59">
        <w:rPr>
          <w:b/>
          <w:bCs/>
          <w:i/>
          <w:iCs/>
          <w:u w:val="single"/>
          <w:lang w:eastAsia="zh-CN"/>
        </w:rPr>
        <w:t>Agreements</w:t>
      </w:r>
      <w:r w:rsidRPr="000D6A59">
        <w:rPr>
          <w:lang w:eastAsia="zh-CN"/>
        </w:rPr>
        <w:t>:</w:t>
      </w:r>
    </w:p>
    <w:p w14:paraId="16B33A9F" w14:textId="77777777" w:rsidR="00745553" w:rsidRPr="000D6A59" w:rsidRDefault="00745553" w:rsidP="00745553">
      <w:pPr>
        <w:pStyle w:val="ListParagraph"/>
        <w:numPr>
          <w:ilvl w:val="0"/>
          <w:numId w:val="21"/>
        </w:numPr>
      </w:pPr>
      <w:r w:rsidRPr="000D6A59">
        <w:t>Define reduced-samples accuracy requirements for 1 Rx RedCap UE with and without Rx FH in FR1:</w:t>
      </w:r>
    </w:p>
    <w:p w14:paraId="74DC94E4" w14:textId="77777777" w:rsidR="00745553" w:rsidRPr="000D6A59" w:rsidRDefault="00745553" w:rsidP="00745553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RSTD:</w:t>
      </w:r>
    </w:p>
    <w:p w14:paraId="4D48D255" w14:textId="77777777" w:rsidR="00745553" w:rsidRPr="000D6A59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AWGN only</w:t>
      </w:r>
    </w:p>
    <w:p w14:paraId="7DB9E91B" w14:textId="77777777" w:rsidR="00745553" w:rsidRPr="000D6A59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(-3 dB for reference cell, -6 dB for target cell)</w:t>
      </w:r>
    </w:p>
    <w:p w14:paraId="6030B608" w14:textId="77777777" w:rsidR="00745553" w:rsidRPr="000D6A59" w:rsidRDefault="00745553" w:rsidP="00745553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RSRP and UE Rx-Tx:</w:t>
      </w:r>
    </w:p>
    <w:p w14:paraId="47C42919" w14:textId="77777777" w:rsidR="00745553" w:rsidRPr="000D6A59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AWGN only</w:t>
      </w:r>
    </w:p>
    <w:p w14:paraId="4B6975E7" w14:textId="77777777" w:rsidR="00745553" w:rsidRPr="000D6A59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0 dB, -6 dB.</w:t>
      </w:r>
    </w:p>
    <w:p w14:paraId="27DD063F" w14:textId="77777777" w:rsidR="00745553" w:rsidRPr="000D6A59" w:rsidRDefault="00745553" w:rsidP="00745553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PRS-RSRPP:</w:t>
      </w:r>
    </w:p>
    <w:p w14:paraId="654564DE" w14:textId="77777777" w:rsidR="00745553" w:rsidRPr="000D6A59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Two-Tap channel model only</w:t>
      </w:r>
    </w:p>
    <w:p w14:paraId="323B8B84" w14:textId="77777777" w:rsidR="00745553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0 dB, -6 dB.</w:t>
      </w:r>
    </w:p>
    <w:p w14:paraId="31640BE3" w14:textId="77777777" w:rsidR="00745553" w:rsidRPr="000D6A59" w:rsidRDefault="00745553" w:rsidP="00745553">
      <w:pPr>
        <w:pStyle w:val="ListParagraph"/>
        <w:numPr>
          <w:ilvl w:val="0"/>
          <w:numId w:val="21"/>
        </w:numPr>
      </w:pPr>
      <w:r w:rsidRPr="000D6A59">
        <w:t>Define reduced-samples accuracy requirements for 2 Rx RedCap UE with and without Rx FH in FR2:</w:t>
      </w:r>
    </w:p>
    <w:p w14:paraId="6628E17F" w14:textId="77777777" w:rsidR="00745553" w:rsidRPr="000D6A59" w:rsidRDefault="00745553" w:rsidP="00745553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RSTD/RSRP/UE Rx-Tx:</w:t>
      </w:r>
    </w:p>
    <w:p w14:paraId="495FC3C4" w14:textId="77777777" w:rsidR="00745553" w:rsidRPr="000D6A59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AWGN only</w:t>
      </w:r>
    </w:p>
    <w:p w14:paraId="79E60EFD" w14:textId="77777777" w:rsidR="00745553" w:rsidRPr="000D6A59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Rel. 17 side conditions</w:t>
      </w:r>
    </w:p>
    <w:p w14:paraId="09DA097B" w14:textId="77777777" w:rsidR="00745553" w:rsidRPr="000D6A59" w:rsidRDefault="00745553" w:rsidP="00745553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i/>
          <w:iCs/>
          <w:color w:val="0070C0"/>
        </w:rPr>
      </w:pPr>
      <w:r w:rsidRPr="000D6A59">
        <w:lastRenderedPageBreak/>
        <w:t>PRS-RSRPP:</w:t>
      </w:r>
    </w:p>
    <w:p w14:paraId="038A7903" w14:textId="77777777" w:rsidR="00745553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Two-Tap channel model only</w:t>
      </w:r>
    </w:p>
    <w:p w14:paraId="657CF92B" w14:textId="0218914A" w:rsidR="00745553" w:rsidRDefault="00745553" w:rsidP="00745553">
      <w:pPr>
        <w:pStyle w:val="ListParagraph"/>
        <w:numPr>
          <w:ilvl w:val="1"/>
          <w:numId w:val="18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0D6A59">
        <w:t>Rel. 17 side conditions.</w:t>
      </w:r>
    </w:p>
    <w:p w14:paraId="239B97F6" w14:textId="77777777" w:rsidR="00745553" w:rsidRDefault="00745553" w:rsidP="00745553">
      <w:pPr>
        <w:rPr>
          <w:lang w:eastAsia="zh-CN"/>
        </w:rPr>
      </w:pPr>
    </w:p>
    <w:p w14:paraId="43371EC3" w14:textId="77777777" w:rsidR="00745553" w:rsidRPr="00717BC6" w:rsidRDefault="00745553" w:rsidP="00745553">
      <w:pPr>
        <w:rPr>
          <w:b/>
          <w:bCs/>
          <w:u w:val="single"/>
        </w:rPr>
      </w:pPr>
      <w:r w:rsidRPr="00717BC6">
        <w:rPr>
          <w:b/>
          <w:bCs/>
          <w:u w:val="single"/>
          <w:lang w:val="en-US"/>
        </w:rPr>
        <w:t># Accuracy requirement for PRS-RSRP and PRS-RSRPP with Rx FH</w:t>
      </w:r>
    </w:p>
    <w:p w14:paraId="34A3FE99" w14:textId="77777777" w:rsidR="00745553" w:rsidRPr="00717BC6" w:rsidRDefault="00745553" w:rsidP="00745553">
      <w:pPr>
        <w:spacing w:after="120"/>
        <w:rPr>
          <w:lang w:eastAsia="zh-CN"/>
        </w:rPr>
      </w:pPr>
      <w:r w:rsidRPr="00717BC6">
        <w:rPr>
          <w:b/>
          <w:bCs/>
          <w:i/>
          <w:iCs/>
          <w:u w:val="single"/>
          <w:lang w:eastAsia="zh-CN"/>
        </w:rPr>
        <w:t>Agreement</w:t>
      </w:r>
      <w:r w:rsidRPr="00717BC6">
        <w:rPr>
          <w:lang w:eastAsia="zh-CN"/>
        </w:rPr>
        <w:t>:</w:t>
      </w:r>
    </w:p>
    <w:p w14:paraId="126B12AB" w14:textId="77777777" w:rsidR="00745553" w:rsidRPr="00717BC6" w:rsidRDefault="00745553" w:rsidP="00745553">
      <w:pPr>
        <w:pStyle w:val="ListParagraph"/>
        <w:numPr>
          <w:ilvl w:val="0"/>
          <w:numId w:val="21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</w:pPr>
      <w:r w:rsidRPr="00717BC6">
        <w:t>For PRS-RSRP and PRS-RSRPP measurements with FH, apply the measurement accuracy requirements without FH defined for the corresponding PRS BW per hop</w:t>
      </w:r>
    </w:p>
    <w:p w14:paraId="582CA15C" w14:textId="77777777" w:rsidR="00745553" w:rsidRPr="00A10A02" w:rsidRDefault="00745553" w:rsidP="00745553">
      <w:pPr>
        <w:rPr>
          <w:lang w:eastAsia="zh-CN"/>
        </w:rPr>
      </w:pPr>
    </w:p>
    <w:p w14:paraId="5FC8097B" w14:textId="7D87CEBA" w:rsidR="009B1382" w:rsidRPr="009B1382" w:rsidRDefault="008B70B2" w:rsidP="009B1382">
      <w:pPr>
        <w:pStyle w:val="Heading1"/>
      </w:pPr>
      <w:r>
        <w:t>PRS/SRS aggregation</w:t>
      </w:r>
    </w:p>
    <w:p w14:paraId="26CD7493" w14:textId="77777777" w:rsidR="008B70B2" w:rsidRDefault="008B70B2" w:rsidP="004D351C">
      <w:pPr>
        <w:pStyle w:val="Heading2"/>
      </w:pPr>
      <w:r>
        <w:t>Core requirement</w:t>
      </w:r>
    </w:p>
    <w:p w14:paraId="282B3195" w14:textId="77777777" w:rsidR="004D351C" w:rsidRDefault="004D351C" w:rsidP="004D351C">
      <w:pPr>
        <w:rPr>
          <w:b/>
          <w:u w:val="single"/>
          <w:lang w:eastAsia="ko-KR"/>
        </w:rPr>
      </w:pPr>
      <w:r>
        <w:rPr>
          <w:b/>
          <w:u w:val="single"/>
          <w:lang w:eastAsia="ko-KR"/>
        </w:rPr>
        <w:t xml:space="preserve"># </w:t>
      </w:r>
      <w:r w:rsidRPr="00F16ED5">
        <w:rPr>
          <w:b/>
          <w:u w:val="single"/>
          <w:lang w:eastAsia="ko-KR"/>
        </w:rPr>
        <w:t>Clarification regarding nominal channel spacing in core requirements for PRS aggregation</w:t>
      </w:r>
    </w:p>
    <w:p w14:paraId="1C19ED09" w14:textId="77777777" w:rsidR="004D351C" w:rsidRPr="00BF64FD" w:rsidRDefault="004D351C" w:rsidP="004D351C">
      <w:pPr>
        <w:pStyle w:val="ListParagraph"/>
        <w:numPr>
          <w:ilvl w:val="0"/>
          <w:numId w:val="21"/>
        </w:numPr>
        <w:spacing w:after="120" w:line="240" w:lineRule="auto"/>
      </w:pPr>
      <w:r w:rsidRPr="00F80F3E">
        <w:rPr>
          <w:b/>
          <w:bCs/>
          <w:u w:val="single"/>
        </w:rPr>
        <w:t>Conclusion</w:t>
      </w:r>
      <w:r w:rsidRPr="00BF64FD">
        <w:t>: Further discuss the issue as a part of Performance requirements applicability conditions</w:t>
      </w:r>
    </w:p>
    <w:p w14:paraId="642986F4" w14:textId="77777777" w:rsidR="004D351C" w:rsidRPr="004D351C" w:rsidRDefault="004D351C" w:rsidP="004D351C">
      <w:pPr>
        <w:rPr>
          <w:lang w:eastAsia="zh-CN"/>
        </w:rPr>
      </w:pPr>
    </w:p>
    <w:p w14:paraId="32FDFCED" w14:textId="0D16B2A7" w:rsidR="008B70B2" w:rsidRDefault="008B70B2" w:rsidP="004D351C">
      <w:pPr>
        <w:pStyle w:val="Heading2"/>
      </w:pPr>
      <w:r>
        <w:t xml:space="preserve">Performance </w:t>
      </w:r>
      <w:r w:rsidR="00D64B0C">
        <w:t>R</w:t>
      </w:r>
      <w:r>
        <w:t>equirement</w:t>
      </w:r>
    </w:p>
    <w:p w14:paraId="37BD3E4D" w14:textId="77777777" w:rsidR="009B1382" w:rsidRPr="00F43849" w:rsidRDefault="009B1382" w:rsidP="009B1382">
      <w:pPr>
        <w:rPr>
          <w:lang w:eastAsia="zh-CN"/>
        </w:rPr>
      </w:pPr>
      <w:r>
        <w:rPr>
          <w:b/>
          <w:bCs/>
          <w:u w:val="single"/>
          <w:lang w:val="en-US"/>
        </w:rPr>
        <w:t xml:space="preserve"># </w:t>
      </w:r>
      <w:r w:rsidRPr="00F43849">
        <w:rPr>
          <w:b/>
          <w:bCs/>
          <w:u w:val="single"/>
          <w:lang w:val="en-US"/>
        </w:rPr>
        <w:t>Side condition for PRS aggregation accuracy requirements</w:t>
      </w:r>
      <w:r>
        <w:rPr>
          <w:b/>
          <w:bCs/>
          <w:u w:val="single"/>
          <w:lang w:val="en-US"/>
        </w:rPr>
        <w:br/>
      </w:r>
      <w:r>
        <w:rPr>
          <w:b/>
          <w:bCs/>
          <w:u w:val="single"/>
          <w:lang w:val="en-US"/>
        </w:rPr>
        <w:br/>
      </w:r>
      <w:r w:rsidRPr="00977781">
        <w:rPr>
          <w:b/>
          <w:bCs/>
          <w:i/>
          <w:iCs/>
          <w:u w:val="single"/>
          <w:lang w:eastAsia="zh-CN"/>
        </w:rPr>
        <w:t>Agreement</w:t>
      </w:r>
      <w:r w:rsidRPr="00F43849">
        <w:rPr>
          <w:lang w:eastAsia="zh-CN"/>
        </w:rPr>
        <w:t>:</w:t>
      </w:r>
    </w:p>
    <w:p w14:paraId="720BE10B" w14:textId="658AE909" w:rsidR="009B1382" w:rsidRPr="00F43849" w:rsidRDefault="009B1382" w:rsidP="009B1382">
      <w:pPr>
        <w:spacing w:after="120"/>
        <w:rPr>
          <w:lang w:eastAsia="zh-CN"/>
        </w:rPr>
      </w:pPr>
      <w:r w:rsidRPr="00F43849">
        <w:rPr>
          <w:lang w:eastAsia="zh-CN"/>
        </w:rPr>
        <w:t>Rel-17 side conditions for RSTD and UE Rx-Tx time difference is reused for PRS based positioning measurement with bandwidth aggregation</w:t>
      </w:r>
      <w:r w:rsidR="00D64B0C">
        <w:rPr>
          <w:lang w:eastAsia="zh-CN"/>
        </w:rPr>
        <w:t>.</w:t>
      </w:r>
    </w:p>
    <w:p w14:paraId="589BC697" w14:textId="77777777" w:rsidR="004D351C" w:rsidRDefault="004D351C" w:rsidP="009B1382">
      <w:pPr>
        <w:widowControl w:val="0"/>
        <w:snapToGrid w:val="0"/>
        <w:spacing w:beforeLines="50" w:before="120" w:afterLines="50" w:after="120"/>
        <w:contextualSpacing/>
        <w:rPr>
          <w:b/>
          <w:bCs/>
          <w:u w:val="single"/>
          <w:lang w:val="en-US"/>
        </w:rPr>
      </w:pPr>
    </w:p>
    <w:p w14:paraId="4CC5515D" w14:textId="68532412" w:rsidR="009B1382" w:rsidRPr="00F43849" w:rsidRDefault="009B1382" w:rsidP="009B1382">
      <w:pPr>
        <w:widowControl w:val="0"/>
        <w:snapToGrid w:val="0"/>
        <w:spacing w:beforeLines="50" w:before="120" w:afterLines="50" w:after="120"/>
        <w:contextualSpacing/>
        <w:rPr>
          <w:b/>
          <w:bCs/>
          <w:u w:val="single"/>
          <w:lang w:eastAsia="zh-CN"/>
        </w:rPr>
      </w:pPr>
      <w:r w:rsidRPr="00F43849">
        <w:rPr>
          <w:b/>
          <w:bCs/>
          <w:u w:val="single"/>
          <w:lang w:val="en-US"/>
        </w:rPr>
        <w:t># Bandwidth for PRS aggregation accuracy requirements</w:t>
      </w:r>
      <w:r>
        <w:rPr>
          <w:b/>
          <w:bCs/>
          <w:u w:val="single"/>
          <w:lang w:val="en-US"/>
        </w:rPr>
        <w:br/>
      </w:r>
    </w:p>
    <w:p w14:paraId="48CF4C0E" w14:textId="77777777" w:rsidR="009B1382" w:rsidRPr="00F43849" w:rsidRDefault="009B1382" w:rsidP="009B1382">
      <w:pPr>
        <w:widowControl w:val="0"/>
        <w:snapToGrid w:val="0"/>
        <w:spacing w:beforeLines="50" w:before="120" w:afterLines="50" w:after="120"/>
        <w:contextualSpacing/>
        <w:rPr>
          <w:lang w:eastAsia="zh-CN"/>
        </w:rPr>
      </w:pPr>
      <w:r w:rsidRPr="00977781">
        <w:rPr>
          <w:b/>
          <w:bCs/>
          <w:i/>
          <w:iCs/>
          <w:u w:val="single"/>
          <w:lang w:eastAsia="zh-CN"/>
        </w:rPr>
        <w:t>Agreement</w:t>
      </w:r>
      <w:r w:rsidRPr="00F43849">
        <w:rPr>
          <w:lang w:eastAsia="zh-CN"/>
        </w:rPr>
        <w:t>:</w:t>
      </w:r>
    </w:p>
    <w:p w14:paraId="53A584CF" w14:textId="77777777" w:rsidR="009B1382" w:rsidRPr="00F43849" w:rsidRDefault="009B1382" w:rsidP="009B1382">
      <w:pPr>
        <w:widowControl w:val="0"/>
        <w:snapToGrid w:val="0"/>
        <w:spacing w:beforeLines="50" w:before="120" w:afterLines="50" w:after="120"/>
        <w:contextualSpacing/>
        <w:rPr>
          <w:lang w:eastAsia="zh-CN"/>
        </w:rPr>
      </w:pPr>
      <w:r w:rsidRPr="00F43849">
        <w:rPr>
          <w:lang w:eastAsia="zh-CN"/>
        </w:rPr>
        <w:t>FFS: For RSTD and UE Rx-Tx measurements based on PRS aggregation, in addition to the agreed per-PFL BWs, requirements are also defined for per-PFL BW 400 MHz (272 PRBs, 120 kHz SCS) in FR2.</w:t>
      </w:r>
    </w:p>
    <w:p w14:paraId="0FE4DD3B" w14:textId="77777777" w:rsidR="009B1382" w:rsidRDefault="009B1382" w:rsidP="009B1382">
      <w:pPr>
        <w:widowControl w:val="0"/>
        <w:snapToGrid w:val="0"/>
        <w:spacing w:beforeLines="50" w:before="120" w:afterLines="50" w:after="120"/>
        <w:contextualSpacing/>
        <w:rPr>
          <w:lang w:eastAsia="zh-CN"/>
        </w:rPr>
      </w:pPr>
    </w:p>
    <w:p w14:paraId="5A07E6B7" w14:textId="77777777" w:rsidR="009B1382" w:rsidRPr="00A00952" w:rsidRDefault="009B1382" w:rsidP="009B1382">
      <w:pPr>
        <w:rPr>
          <w:b/>
          <w:bCs/>
          <w:u w:val="single"/>
        </w:rPr>
      </w:pPr>
      <w:r w:rsidRPr="00A00952">
        <w:rPr>
          <w:b/>
          <w:bCs/>
          <w:u w:val="single"/>
          <w:lang w:val="en-US"/>
        </w:rPr>
        <w:t># Update to simulation assumption for PRS aggregation</w:t>
      </w:r>
    </w:p>
    <w:p w14:paraId="7C2AE2DA" w14:textId="77777777" w:rsidR="009B1382" w:rsidRPr="00F470C5" w:rsidRDefault="009B1382" w:rsidP="009B1382">
      <w:pPr>
        <w:spacing w:after="120"/>
        <w:rPr>
          <w:lang w:eastAsia="zh-CN"/>
        </w:rPr>
      </w:pPr>
      <w:r w:rsidRPr="00977781">
        <w:rPr>
          <w:b/>
          <w:bCs/>
          <w:i/>
          <w:iCs/>
          <w:u w:val="single"/>
          <w:lang w:eastAsia="zh-CN"/>
        </w:rPr>
        <w:t>Agreement</w:t>
      </w:r>
      <w:r w:rsidRPr="00F470C5">
        <w:rPr>
          <w:lang w:eastAsia="zh-CN"/>
        </w:rPr>
        <w:t>:</w:t>
      </w:r>
    </w:p>
    <w:p w14:paraId="0B130A47" w14:textId="41A550A4" w:rsidR="004D351C" w:rsidRDefault="009B1382" w:rsidP="00D64B0C">
      <w:pPr>
        <w:spacing w:after="120"/>
        <w:rPr>
          <w:lang w:eastAsia="zh-CN"/>
        </w:rPr>
      </w:pPr>
      <w:r w:rsidRPr="00F470C5">
        <w:rPr>
          <w:lang w:eastAsia="zh-CN"/>
        </w:rPr>
        <w:t>Companies further check in this meeting and conclude by the end of the meeting whether the update in simulation assumptions is needed or not</w:t>
      </w:r>
      <w:r w:rsidR="00D64B0C">
        <w:rPr>
          <w:lang w:eastAsia="zh-CN"/>
        </w:rPr>
        <w:t>.</w:t>
      </w:r>
    </w:p>
    <w:p w14:paraId="4CC50349" w14:textId="77777777" w:rsidR="00D64B0C" w:rsidRDefault="00D64B0C" w:rsidP="00D64B0C">
      <w:pPr>
        <w:spacing w:after="120"/>
        <w:rPr>
          <w:b/>
          <w:bCs/>
          <w:u w:val="single"/>
          <w:lang w:val="en-US"/>
        </w:rPr>
      </w:pPr>
    </w:p>
    <w:p w14:paraId="06C00A0D" w14:textId="6B1E78F4" w:rsidR="009B1382" w:rsidRPr="00F470C5" w:rsidRDefault="009B1382" w:rsidP="009B1382">
      <w:pPr>
        <w:rPr>
          <w:b/>
          <w:bCs/>
          <w:u w:val="single"/>
        </w:rPr>
      </w:pPr>
      <w:r>
        <w:rPr>
          <w:b/>
          <w:bCs/>
          <w:u w:val="single"/>
          <w:lang w:val="en-US"/>
        </w:rPr>
        <w:t xml:space="preserve"># </w:t>
      </w:r>
      <w:r w:rsidRPr="00F470C5">
        <w:rPr>
          <w:b/>
          <w:bCs/>
          <w:u w:val="single"/>
          <w:lang w:val="en-US"/>
        </w:rPr>
        <w:t>Accuracy requirements for PRS-RSRP and PRS-RSRPP measurements based on aggregated PRS resources</w:t>
      </w:r>
    </w:p>
    <w:p w14:paraId="104E388B" w14:textId="77777777" w:rsidR="009B1382" w:rsidRPr="00F470C5" w:rsidRDefault="009B1382" w:rsidP="009B1382">
      <w:pPr>
        <w:spacing w:after="120"/>
        <w:rPr>
          <w:lang w:eastAsia="zh-CN"/>
        </w:rPr>
      </w:pPr>
      <w:r w:rsidRPr="00977781">
        <w:rPr>
          <w:b/>
          <w:bCs/>
          <w:i/>
          <w:iCs/>
          <w:u w:val="single"/>
          <w:lang w:eastAsia="zh-CN"/>
        </w:rPr>
        <w:t>Agreements</w:t>
      </w:r>
      <w:r w:rsidRPr="00F470C5">
        <w:rPr>
          <w:lang w:eastAsia="zh-CN"/>
        </w:rPr>
        <w:t>:</w:t>
      </w:r>
    </w:p>
    <w:p w14:paraId="23DBD93B" w14:textId="77777777" w:rsidR="009B1382" w:rsidRPr="00F470C5" w:rsidRDefault="009B1382" w:rsidP="009B1382">
      <w:pPr>
        <w:spacing w:after="120"/>
        <w:rPr>
          <w:lang w:eastAsia="zh-CN"/>
        </w:rPr>
      </w:pPr>
      <w:r w:rsidRPr="00F470C5">
        <w:rPr>
          <w:lang w:eastAsia="zh-CN"/>
        </w:rPr>
        <w:t>FFS:</w:t>
      </w:r>
    </w:p>
    <w:p w14:paraId="442970C5" w14:textId="77777777" w:rsidR="009B1382" w:rsidRPr="00F470C5" w:rsidRDefault="009B1382" w:rsidP="009B1382">
      <w:pPr>
        <w:pStyle w:val="ListParagraph"/>
        <w:numPr>
          <w:ilvl w:val="3"/>
          <w:numId w:val="18"/>
        </w:numPr>
        <w:overflowPunct w:val="0"/>
        <w:autoSpaceDE w:val="0"/>
        <w:autoSpaceDN w:val="0"/>
        <w:adjustRightInd w:val="0"/>
        <w:spacing w:after="120" w:line="240" w:lineRule="auto"/>
        <w:ind w:left="567"/>
        <w:textAlignment w:val="baseline"/>
      </w:pPr>
      <w:r w:rsidRPr="00F470C5">
        <w:t xml:space="preserve">Option 1: The requirements are defined, based on the following principle: For a given side condition and propagation condition, existing accuracy requirement </w:t>
      </w:r>
      <w:r w:rsidRPr="00F470C5">
        <w:rPr>
          <w:u w:val="single"/>
        </w:rPr>
        <w:t>for the largest PRS BW</w:t>
      </w:r>
      <w:r w:rsidRPr="00F470C5">
        <w:t xml:space="preserve"> among the aggregated PFLs applies to the PRS-RSRP/RSRPP measurements in case of PRS BW aggregation.</w:t>
      </w:r>
    </w:p>
    <w:p w14:paraId="04D80239" w14:textId="77777777" w:rsidR="009B1382" w:rsidRPr="00F470C5" w:rsidRDefault="009B1382" w:rsidP="009B1382">
      <w:pPr>
        <w:pStyle w:val="ListParagraph"/>
        <w:numPr>
          <w:ilvl w:val="3"/>
          <w:numId w:val="18"/>
        </w:numPr>
        <w:overflowPunct w:val="0"/>
        <w:autoSpaceDE w:val="0"/>
        <w:autoSpaceDN w:val="0"/>
        <w:adjustRightInd w:val="0"/>
        <w:spacing w:after="120" w:line="240" w:lineRule="auto"/>
        <w:ind w:left="567"/>
        <w:textAlignment w:val="baseline"/>
      </w:pPr>
      <w:r w:rsidRPr="00F470C5">
        <w:lastRenderedPageBreak/>
        <w:t xml:space="preserve">Option 2: The requirements are defined, based on the following principle: For a given side condition and propagation condition, existing accuracy requirement applies </w:t>
      </w:r>
      <w:r w:rsidRPr="00F470C5">
        <w:rPr>
          <w:u w:val="single"/>
        </w:rPr>
        <w:t xml:space="preserve">for the total aggregated BW </w:t>
      </w:r>
      <w:r w:rsidRPr="00F470C5">
        <w:t>to the PRS-RSRP/RSRPP measurements in case of PRS BW aggregation.</w:t>
      </w:r>
    </w:p>
    <w:p w14:paraId="1DF932F3" w14:textId="77777777" w:rsidR="004D351C" w:rsidRDefault="004D351C" w:rsidP="00B31732">
      <w:pPr>
        <w:rPr>
          <w:b/>
          <w:u w:val="single"/>
          <w:lang w:eastAsia="ko-KR"/>
        </w:rPr>
      </w:pPr>
    </w:p>
    <w:p w14:paraId="0AE79A2B" w14:textId="77777777" w:rsidR="00B31732" w:rsidRPr="00644820" w:rsidRDefault="00B31732" w:rsidP="00B31732">
      <w:pPr>
        <w:rPr>
          <w:b/>
          <w:bCs/>
          <w:u w:val="single"/>
        </w:rPr>
      </w:pPr>
      <w:r w:rsidRPr="00644820">
        <w:rPr>
          <w:b/>
          <w:bCs/>
          <w:u w:val="single"/>
          <w:lang w:val="en-US"/>
        </w:rPr>
        <w:t># Considerations for performance requirements for PRS aggregation</w:t>
      </w:r>
    </w:p>
    <w:p w14:paraId="721209E8" w14:textId="77777777" w:rsidR="00B31732" w:rsidRPr="00644820" w:rsidRDefault="00B31732" w:rsidP="00B31732">
      <w:pPr>
        <w:rPr>
          <w:lang w:val="en-US" w:eastAsia="zh-CN"/>
        </w:rPr>
      </w:pPr>
      <w:r w:rsidRPr="00644820">
        <w:rPr>
          <w:b/>
          <w:bCs/>
          <w:i/>
          <w:iCs/>
          <w:u w:val="single"/>
          <w:lang w:val="en-US" w:eastAsia="zh-CN"/>
        </w:rPr>
        <w:t>Agreement</w:t>
      </w:r>
      <w:r>
        <w:rPr>
          <w:lang w:val="en-US" w:eastAsia="zh-CN"/>
        </w:rPr>
        <w:t>s</w:t>
      </w:r>
      <w:r w:rsidRPr="00644820">
        <w:rPr>
          <w:lang w:val="en-US" w:eastAsia="zh-CN"/>
        </w:rPr>
        <w:t xml:space="preserve">: </w:t>
      </w:r>
    </w:p>
    <w:p w14:paraId="39130284" w14:textId="77777777" w:rsidR="00B31732" w:rsidRPr="00644820" w:rsidRDefault="00B31732" w:rsidP="00B31732">
      <w:pPr>
        <w:pStyle w:val="ListParagraph"/>
        <w:numPr>
          <w:ilvl w:val="0"/>
          <w:numId w:val="26"/>
        </w:numPr>
        <w:rPr>
          <w:lang w:val="en-US"/>
        </w:rPr>
      </w:pPr>
      <w:r w:rsidRPr="00644820">
        <w:rPr>
          <w:lang w:val="en-US"/>
        </w:rPr>
        <w:t>The number of samples in accuracy requirements for PRS bandwidth aggregation:</w:t>
      </w:r>
    </w:p>
    <w:p w14:paraId="405FA84F" w14:textId="6413DCB6" w:rsidR="00D64B0C" w:rsidRPr="00D64B0C" w:rsidRDefault="00B31732" w:rsidP="00D64B0C">
      <w:pPr>
        <w:pStyle w:val="ListParagraph"/>
        <w:numPr>
          <w:ilvl w:val="0"/>
          <w:numId w:val="18"/>
        </w:numPr>
        <w:overflowPunct w:val="0"/>
        <w:autoSpaceDE w:val="0"/>
        <w:autoSpaceDN w:val="0"/>
        <w:adjustRightInd w:val="0"/>
        <w:spacing w:line="240" w:lineRule="auto"/>
        <w:textAlignment w:val="baseline"/>
        <w:rPr>
          <w:lang w:val="en-US"/>
        </w:rPr>
      </w:pPr>
      <w:r w:rsidRPr="00644820">
        <w:rPr>
          <w:lang w:val="en-US"/>
        </w:rPr>
        <w:t xml:space="preserve">Option 1: </w:t>
      </w:r>
      <w:r w:rsidRPr="00644820">
        <w:t>both reduced number of samples and 4 samples</w:t>
      </w:r>
      <w:r w:rsidR="006B32E9">
        <w:t>.</w:t>
      </w:r>
    </w:p>
    <w:p w14:paraId="598E4504" w14:textId="2886E895" w:rsidR="00732107" w:rsidRDefault="00B31732" w:rsidP="00732107">
      <w:pPr>
        <w:pStyle w:val="ListParagraph"/>
        <w:numPr>
          <w:ilvl w:val="0"/>
          <w:numId w:val="21"/>
        </w:numPr>
        <w:spacing w:afterLines="50" w:after="120"/>
      </w:pPr>
      <w:r w:rsidRPr="00644820">
        <w:t>FFS: The measurement accuracy requirement for RSTD/UE Rx-Tx time difference should depend on the baseband sampling rate as well as the number of PFLs.</w:t>
      </w:r>
    </w:p>
    <w:p w14:paraId="5C587155" w14:textId="633629D4" w:rsidR="00732107" w:rsidRDefault="00732107" w:rsidP="00732107">
      <w:pPr>
        <w:pStyle w:val="Heading1"/>
      </w:pPr>
      <w:r>
        <w:t>Work split</w:t>
      </w:r>
    </w:p>
    <w:p w14:paraId="5A52B39A" w14:textId="77777777" w:rsidR="00732107" w:rsidRPr="00977781" w:rsidRDefault="00732107" w:rsidP="00732107">
      <w:pPr>
        <w:rPr>
          <w:b/>
          <w:bCs/>
          <w:u w:val="single"/>
        </w:rPr>
      </w:pPr>
      <w:r w:rsidRPr="00977781">
        <w:rPr>
          <w:b/>
          <w:bCs/>
          <w:u w:val="single"/>
          <w:lang w:val="en-US"/>
        </w:rPr>
        <w:t># Timeline for DraftCR submissions</w:t>
      </w:r>
    </w:p>
    <w:p w14:paraId="31C10352" w14:textId="77777777" w:rsidR="00732107" w:rsidRPr="00977781" w:rsidRDefault="00732107" w:rsidP="00732107">
      <w:pPr>
        <w:spacing w:after="120"/>
        <w:rPr>
          <w:lang w:eastAsia="zh-CN"/>
        </w:rPr>
      </w:pPr>
      <w:r w:rsidRPr="00977781">
        <w:rPr>
          <w:b/>
          <w:bCs/>
          <w:i/>
          <w:iCs/>
          <w:u w:val="single"/>
          <w:lang w:eastAsia="zh-CN"/>
        </w:rPr>
        <w:t>Agreements</w:t>
      </w:r>
      <w:r w:rsidRPr="00977781">
        <w:rPr>
          <w:lang w:eastAsia="zh-CN"/>
        </w:rPr>
        <w:t>:</w:t>
      </w:r>
    </w:p>
    <w:p w14:paraId="54A93B9A" w14:textId="77777777" w:rsidR="00732107" w:rsidRPr="00977781" w:rsidRDefault="00732107" w:rsidP="00732107">
      <w:pPr>
        <w:pStyle w:val="ListParagraph"/>
        <w:numPr>
          <w:ilvl w:val="0"/>
          <w:numId w:val="19"/>
        </w:numPr>
        <w:spacing w:after="120"/>
      </w:pPr>
      <w:r w:rsidRPr="00977781">
        <w:t>LPHAP, SL positioning, CPP: all draft CRs are to be provided in May meeting.</w:t>
      </w:r>
    </w:p>
    <w:p w14:paraId="7B60627A" w14:textId="77777777" w:rsidR="00732107" w:rsidRPr="00977781" w:rsidRDefault="00732107" w:rsidP="00732107">
      <w:pPr>
        <w:pStyle w:val="ListParagraph"/>
        <w:numPr>
          <w:ilvl w:val="0"/>
          <w:numId w:val="19"/>
        </w:numPr>
        <w:spacing w:after="120"/>
      </w:pPr>
      <w:r w:rsidRPr="00977781">
        <w:t>RedCap and PRS/SRS BW aggregation: phased approach applies</w:t>
      </w:r>
    </w:p>
    <w:p w14:paraId="3BAED2DD" w14:textId="77777777" w:rsidR="00732107" w:rsidRPr="00977781" w:rsidRDefault="00732107" w:rsidP="00732107">
      <w:pPr>
        <w:pStyle w:val="ListParagraph"/>
        <w:numPr>
          <w:ilvl w:val="3"/>
          <w:numId w:val="18"/>
        </w:numPr>
        <w:overflowPunct w:val="0"/>
        <w:autoSpaceDE w:val="0"/>
        <w:autoSpaceDN w:val="0"/>
        <w:adjustRightInd w:val="0"/>
        <w:spacing w:after="120" w:line="240" w:lineRule="auto"/>
        <w:ind w:left="851"/>
        <w:textAlignment w:val="baseline"/>
      </w:pPr>
      <w:r w:rsidRPr="00977781">
        <w:t>Phase I DraftCRs are submitted to RAN4#111</w:t>
      </w:r>
    </w:p>
    <w:p w14:paraId="3CDC3B62" w14:textId="77777777" w:rsidR="00732107" w:rsidRPr="00977781" w:rsidRDefault="00732107" w:rsidP="00732107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120" w:line="240" w:lineRule="auto"/>
        <w:ind w:left="1276"/>
        <w:textAlignment w:val="baseline"/>
      </w:pPr>
      <w:r w:rsidRPr="00977781">
        <w:t>Accuracy requirements CRs</w:t>
      </w:r>
    </w:p>
    <w:p w14:paraId="67DEE2EF" w14:textId="77777777" w:rsidR="00732107" w:rsidRPr="00977781" w:rsidRDefault="00732107" w:rsidP="00732107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120" w:line="240" w:lineRule="auto"/>
        <w:ind w:left="1276"/>
        <w:textAlignment w:val="baseline"/>
      </w:pPr>
      <w:r w:rsidRPr="00977781">
        <w:t>Selected test cases</w:t>
      </w:r>
    </w:p>
    <w:p w14:paraId="6CB4DDD6" w14:textId="77777777" w:rsidR="00732107" w:rsidRPr="00977781" w:rsidRDefault="00732107" w:rsidP="00732107">
      <w:pPr>
        <w:pStyle w:val="ListParagraph"/>
        <w:numPr>
          <w:ilvl w:val="3"/>
          <w:numId w:val="18"/>
        </w:numPr>
        <w:overflowPunct w:val="0"/>
        <w:autoSpaceDE w:val="0"/>
        <w:autoSpaceDN w:val="0"/>
        <w:adjustRightInd w:val="0"/>
        <w:spacing w:after="120" w:line="240" w:lineRule="auto"/>
        <w:ind w:left="851"/>
        <w:textAlignment w:val="baseline"/>
      </w:pPr>
      <w:r w:rsidRPr="00977781">
        <w:t>Phase II DraftCRs are submitted to RAN4#112.</w:t>
      </w:r>
    </w:p>
    <w:p w14:paraId="71AF53F9" w14:textId="77777777" w:rsidR="00732107" w:rsidRPr="00977781" w:rsidRDefault="00732107" w:rsidP="00732107">
      <w:pPr>
        <w:pStyle w:val="ListParagraph"/>
        <w:numPr>
          <w:ilvl w:val="4"/>
          <w:numId w:val="18"/>
        </w:numPr>
        <w:overflowPunct w:val="0"/>
        <w:autoSpaceDE w:val="0"/>
        <w:autoSpaceDN w:val="0"/>
        <w:adjustRightInd w:val="0"/>
        <w:spacing w:after="120" w:line="240" w:lineRule="auto"/>
        <w:ind w:left="1276"/>
        <w:textAlignment w:val="baseline"/>
      </w:pPr>
      <w:r w:rsidRPr="00977781">
        <w:t xml:space="preserve"> Selected test cases</w:t>
      </w:r>
    </w:p>
    <w:p w14:paraId="6E35739C" w14:textId="77777777" w:rsidR="00732107" w:rsidRPr="00462226" w:rsidRDefault="00732107" w:rsidP="00732107">
      <w:pPr>
        <w:spacing w:after="120"/>
        <w:rPr>
          <w:color w:val="0070C0"/>
          <w:lang w:eastAsia="zh-CN"/>
        </w:rPr>
      </w:pPr>
      <w:r w:rsidRPr="004C66EE">
        <w:rPr>
          <w:i/>
          <w:iCs/>
          <w:lang w:eastAsia="zh-CN"/>
        </w:rPr>
        <w:t>Note: Discuss further during the meeting the selection of test cases for Phase I and Phase II</w:t>
      </w:r>
      <w:r w:rsidRPr="00977781">
        <w:rPr>
          <w:lang w:eastAsia="zh-CN"/>
        </w:rPr>
        <w:t>.</w:t>
      </w:r>
    </w:p>
    <w:p w14:paraId="13A12721" w14:textId="77777777" w:rsidR="00732107" w:rsidRDefault="00732107" w:rsidP="00732107">
      <w:pPr>
        <w:rPr>
          <w:lang w:eastAsia="zh-CN"/>
        </w:rPr>
      </w:pPr>
    </w:p>
    <w:p w14:paraId="2866CF6B" w14:textId="77777777" w:rsidR="00732107" w:rsidRPr="00766691" w:rsidRDefault="00732107" w:rsidP="00732107">
      <w:pPr>
        <w:rPr>
          <w:b/>
          <w:bCs/>
          <w:u w:val="single"/>
        </w:rPr>
      </w:pPr>
      <w:r>
        <w:rPr>
          <w:b/>
          <w:bCs/>
          <w:u w:val="single"/>
          <w:lang w:val="en-US"/>
        </w:rPr>
        <w:t xml:space="preserve"># </w:t>
      </w:r>
      <w:r w:rsidRPr="00766691">
        <w:rPr>
          <w:b/>
          <w:bCs/>
          <w:u w:val="single"/>
          <w:lang w:val="en-US"/>
        </w:rPr>
        <w:t>Testing principles for Rel. 18 positioning</w:t>
      </w:r>
    </w:p>
    <w:p w14:paraId="0B2FF8B7" w14:textId="77777777" w:rsidR="00732107" w:rsidRPr="00766691" w:rsidRDefault="00732107" w:rsidP="00732107">
      <w:pPr>
        <w:rPr>
          <w:lang w:val="en-US" w:eastAsia="ja-JP"/>
        </w:rPr>
      </w:pPr>
      <w:r w:rsidRPr="00766691">
        <w:rPr>
          <w:b/>
          <w:bCs/>
          <w:i/>
          <w:iCs/>
          <w:u w:val="single"/>
          <w:lang w:val="en-US" w:eastAsia="ja-JP"/>
        </w:rPr>
        <w:t>Agreement</w:t>
      </w:r>
      <w:r w:rsidRPr="00766691">
        <w:rPr>
          <w:lang w:val="en-US" w:eastAsia="ja-JP"/>
        </w:rPr>
        <w:t>:</w:t>
      </w:r>
    </w:p>
    <w:p w14:paraId="16DDE97A" w14:textId="4A654AD6" w:rsidR="00732107" w:rsidRDefault="00732107" w:rsidP="00732107">
      <w:pPr>
        <w:pStyle w:val="ListParagraph"/>
        <w:numPr>
          <w:ilvl w:val="0"/>
          <w:numId w:val="27"/>
        </w:numPr>
        <w:spacing w:afterLines="50" w:after="120"/>
      </w:pPr>
      <w:r w:rsidRPr="00766691">
        <w:t>Testing principles, to limit the number of test cases the UE is expected to pass, are defined for Rel. 18 positioning. Companies to bring proposals on testing principles in RAN4#111</w:t>
      </w:r>
      <w:r>
        <w:t>.</w:t>
      </w:r>
    </w:p>
    <w:p w14:paraId="5E7ECDAC" w14:textId="77777777" w:rsidR="00DA0981" w:rsidRDefault="00272DE3" w:rsidP="0034360E">
      <w:pPr>
        <w:pStyle w:val="Heading1"/>
      </w:pPr>
      <w:r>
        <w:t>References</w:t>
      </w:r>
    </w:p>
    <w:p w14:paraId="332B17EB" w14:textId="6508C1D9" w:rsidR="00142CD7" w:rsidRPr="006B32E9" w:rsidRDefault="00142CD7" w:rsidP="00142CD7">
      <w:pPr>
        <w:pStyle w:val="ListParagraph"/>
        <w:numPr>
          <w:ilvl w:val="0"/>
          <w:numId w:val="17"/>
        </w:numPr>
        <w:spacing w:afterLines="50" w:after="120"/>
        <w:jc w:val="both"/>
      </w:pPr>
      <w:r w:rsidRPr="006B32E9">
        <w:t>R4-2406288</w:t>
      </w:r>
      <w:r w:rsidRPr="006B32E9">
        <w:t xml:space="preserve">, </w:t>
      </w:r>
      <w:r w:rsidRPr="006B32E9">
        <w:t>Ad-hoc minutes #1 on RRM requirements for NR_pos_enh2</w:t>
      </w:r>
      <w:r w:rsidRPr="006B32E9">
        <w:t xml:space="preserve">, </w:t>
      </w:r>
      <w:r w:rsidR="006344C3" w:rsidRPr="006B32E9">
        <w:t>Intel</w:t>
      </w:r>
      <w:r w:rsidRPr="006B32E9">
        <w:t>.</w:t>
      </w:r>
      <w:r w:rsidRPr="006B32E9">
        <w:tab/>
      </w:r>
      <w:r w:rsidRPr="006B32E9">
        <w:tab/>
      </w:r>
    </w:p>
    <w:p w14:paraId="17415D3A" w14:textId="4C038E0D" w:rsidR="00142CD7" w:rsidRPr="006B32E9" w:rsidRDefault="00142CD7" w:rsidP="00142CD7">
      <w:pPr>
        <w:pStyle w:val="ListParagraph"/>
        <w:numPr>
          <w:ilvl w:val="0"/>
          <w:numId w:val="17"/>
        </w:numPr>
        <w:spacing w:afterLines="50" w:after="120"/>
        <w:jc w:val="both"/>
      </w:pPr>
      <w:r w:rsidRPr="006B32E9">
        <w:t>R4-2406289</w:t>
      </w:r>
      <w:r w:rsidRPr="006B32E9">
        <w:t xml:space="preserve">, </w:t>
      </w:r>
      <w:r w:rsidRPr="006B32E9">
        <w:t>Ad-hoc minutes #2 on RRM requirements for NR_pos_enh2</w:t>
      </w:r>
      <w:r w:rsidRPr="006B32E9">
        <w:t xml:space="preserve">, </w:t>
      </w:r>
      <w:r w:rsidR="006344C3" w:rsidRPr="006B32E9">
        <w:t>Ericsson</w:t>
      </w:r>
      <w:r w:rsidRPr="006B32E9">
        <w:t>.</w:t>
      </w:r>
      <w:r w:rsidRPr="006B32E9">
        <w:tab/>
      </w:r>
      <w:r w:rsidRPr="006B32E9">
        <w:tab/>
      </w:r>
    </w:p>
    <w:p w14:paraId="41A23F28" w14:textId="715106D9" w:rsidR="00142CD7" w:rsidRPr="006B32E9" w:rsidRDefault="00142CD7" w:rsidP="00142CD7">
      <w:pPr>
        <w:pStyle w:val="ListParagraph"/>
        <w:numPr>
          <w:ilvl w:val="0"/>
          <w:numId w:val="17"/>
        </w:numPr>
        <w:spacing w:afterLines="50" w:after="120"/>
        <w:jc w:val="both"/>
      </w:pPr>
      <w:r w:rsidRPr="006B32E9">
        <w:t>R4-2406387</w:t>
      </w:r>
      <w:r w:rsidRPr="006B32E9">
        <w:t xml:space="preserve">, </w:t>
      </w:r>
      <w:r w:rsidRPr="006B32E9">
        <w:t>Ad hoc minutes for AH#3 on Rel-18 positioning</w:t>
      </w:r>
      <w:r w:rsidRPr="006B32E9">
        <w:t xml:space="preserve">, </w:t>
      </w:r>
      <w:r w:rsidRPr="006B32E9">
        <w:t>Ericsson</w:t>
      </w:r>
      <w:r w:rsidRPr="006B32E9">
        <w:t>.</w:t>
      </w:r>
      <w:r w:rsidRPr="006B32E9">
        <w:tab/>
      </w:r>
      <w:r w:rsidRPr="006B32E9">
        <w:tab/>
      </w:r>
    </w:p>
    <w:p w14:paraId="1BD716FD" w14:textId="11C6072B" w:rsidR="00876192" w:rsidRDefault="00142CD7" w:rsidP="00CE7673">
      <w:pPr>
        <w:pStyle w:val="ListParagraph"/>
        <w:numPr>
          <w:ilvl w:val="0"/>
          <w:numId w:val="17"/>
        </w:numPr>
        <w:spacing w:afterLines="50" w:after="120"/>
        <w:jc w:val="both"/>
      </w:pPr>
      <w:r w:rsidRPr="006B32E9">
        <w:t>R4-2406388</w:t>
      </w:r>
      <w:r w:rsidRPr="006B32E9">
        <w:t xml:space="preserve">, </w:t>
      </w:r>
      <w:r w:rsidRPr="006B32E9">
        <w:t>Ad hoc minutes for AH#4 on Rel-18 positioning</w:t>
      </w:r>
      <w:r w:rsidRPr="006B32E9">
        <w:t xml:space="preserve">, </w:t>
      </w:r>
      <w:r w:rsidRPr="006B32E9">
        <w:t>Ericsson</w:t>
      </w:r>
      <w:r w:rsidRPr="006B32E9">
        <w:t>.</w:t>
      </w:r>
    </w:p>
    <w:p w14:paraId="2D20617D" w14:textId="2C64AC70" w:rsidR="00A10A02" w:rsidRDefault="00876192" w:rsidP="00142CD7">
      <w:pPr>
        <w:pStyle w:val="ListParagraph"/>
        <w:numPr>
          <w:ilvl w:val="0"/>
          <w:numId w:val="17"/>
        </w:numPr>
        <w:spacing w:afterLines="50" w:after="120"/>
        <w:jc w:val="both"/>
      </w:pPr>
      <w:r w:rsidRPr="00876192">
        <w:t>R4-2406433</w:t>
      </w:r>
      <w:r>
        <w:t xml:space="preserve">, </w:t>
      </w:r>
      <w:r w:rsidRPr="00876192">
        <w:t>Ad hoc minutes for AH#5 on Rel-18 positioning</w:t>
      </w:r>
      <w:r>
        <w:t xml:space="preserve">, </w:t>
      </w:r>
      <w:r w:rsidR="00CE7673">
        <w:t>Ericsson.</w:t>
      </w:r>
      <w:r w:rsidR="00142CD7">
        <w:tab/>
      </w:r>
      <w:r w:rsidR="00142CD7">
        <w:tab/>
      </w:r>
    </w:p>
    <w:sectPr w:rsidR="00A10A02" w:rsidSect="008B70B2">
      <w:footerReference w:type="default" r:id="rId9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DE64BC" w14:textId="77777777" w:rsidR="008B70B2" w:rsidRDefault="008B70B2">
      <w:pPr>
        <w:spacing w:after="0" w:line="240" w:lineRule="auto"/>
      </w:pPr>
      <w:r>
        <w:separator/>
      </w:r>
    </w:p>
  </w:endnote>
  <w:endnote w:type="continuationSeparator" w:id="0">
    <w:p w14:paraId="4942C56F" w14:textId="77777777" w:rsidR="008B70B2" w:rsidRDefault="008B7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AutoText"/>
      </w:docPartObj>
    </w:sdtPr>
    <w:sdtEndPr/>
    <w:sdtContent>
      <w:p w14:paraId="21A16F56" w14:textId="77777777" w:rsidR="00DA0981" w:rsidRDefault="00272DE3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 w14:paraId="4938FD46" w14:textId="77777777" w:rsidR="00DA0981" w:rsidRDefault="00DA09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9126" w14:textId="77777777" w:rsidR="008B70B2" w:rsidRDefault="008B70B2">
      <w:pPr>
        <w:spacing w:after="0" w:line="240" w:lineRule="auto"/>
      </w:pPr>
      <w:r>
        <w:separator/>
      </w:r>
    </w:p>
  </w:footnote>
  <w:footnote w:type="continuationSeparator" w:id="0">
    <w:p w14:paraId="6FE1BD68" w14:textId="77777777" w:rsidR="008B70B2" w:rsidRDefault="008B70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D30F68"/>
    <w:multiLevelType w:val="multilevel"/>
    <w:tmpl w:val="33222EFC"/>
    <w:lvl w:ilvl="0">
      <w:start w:val="1"/>
      <w:numFmt w:val="decimal"/>
      <w:pStyle w:val="propos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" w15:restartNumberingAfterBreak="0">
    <w:nsid w:val="181919CF"/>
    <w:multiLevelType w:val="hybridMultilevel"/>
    <w:tmpl w:val="BAF61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AC3B26"/>
    <w:multiLevelType w:val="hybridMultilevel"/>
    <w:tmpl w:val="A3B4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2239D"/>
    <w:multiLevelType w:val="hybridMultilevel"/>
    <w:tmpl w:val="FAC29F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8BE008D"/>
    <w:multiLevelType w:val="hybridMultilevel"/>
    <w:tmpl w:val="BC64FE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CF3A6A"/>
    <w:multiLevelType w:val="multilevel"/>
    <w:tmpl w:val="3BCF3A6A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104"/>
    <w:multiLevelType w:val="multilevel"/>
    <w:tmpl w:val="3C246104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0007DE"/>
    <w:multiLevelType w:val="multilevel"/>
    <w:tmpl w:val="0248D51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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0CB7897"/>
    <w:multiLevelType w:val="hybridMultilevel"/>
    <w:tmpl w:val="92EE17AA"/>
    <w:lvl w:ilvl="0" w:tplc="D40ECF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B4A517A">
      <w:start w:val="1"/>
      <w:numFmt w:val="bullet"/>
      <w:pStyle w:val="ListParagraph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41153A"/>
    <w:multiLevelType w:val="multilevel"/>
    <w:tmpl w:val="4541153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8958E4"/>
    <w:multiLevelType w:val="hybridMultilevel"/>
    <w:tmpl w:val="E84A0634"/>
    <w:lvl w:ilvl="0" w:tplc="7CC298DC">
      <w:start w:val="1"/>
      <w:numFmt w:val="decimal"/>
      <w:lvlText w:val="[%1]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71649B9"/>
    <w:multiLevelType w:val="hybridMultilevel"/>
    <w:tmpl w:val="26666B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DE34CEF"/>
    <w:multiLevelType w:val="multilevel"/>
    <w:tmpl w:val="AA7280A4"/>
    <w:lvl w:ilvl="0">
      <w:start w:val="1"/>
      <w:numFmt w:val="decimal"/>
      <w:pStyle w:val="Observation"/>
      <w:lvlText w:val="Observation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13" w15:restartNumberingAfterBreak="0">
    <w:nsid w:val="4EF0187E"/>
    <w:multiLevelType w:val="multilevel"/>
    <w:tmpl w:val="BE44E3C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12701F0"/>
    <w:multiLevelType w:val="hybridMultilevel"/>
    <w:tmpl w:val="AE02ED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1E90F97"/>
    <w:multiLevelType w:val="multilevel"/>
    <w:tmpl w:val="51E90F97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3F947C2"/>
    <w:multiLevelType w:val="multilevel"/>
    <w:tmpl w:val="53F947C2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lowerRoman"/>
      <w:lvlText w:val="%4."/>
      <w:lvlJc w:val="right"/>
      <w:pPr>
        <w:ind w:left="2880" w:hanging="360"/>
      </w:pPr>
      <w:rPr>
        <w:rFonts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6038B"/>
    <w:multiLevelType w:val="hybridMultilevel"/>
    <w:tmpl w:val="96D862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63B6AA7"/>
    <w:multiLevelType w:val="hybridMultilevel"/>
    <w:tmpl w:val="AF223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"/>
      <w:lvlJc w:val="left"/>
      <w:pPr>
        <w:ind w:left="936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1356C2D"/>
    <w:multiLevelType w:val="multilevel"/>
    <w:tmpl w:val="61356C2D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B4036A"/>
    <w:multiLevelType w:val="multilevel"/>
    <w:tmpl w:val="68B4036A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210EAB"/>
    <w:multiLevelType w:val="multilevel"/>
    <w:tmpl w:val="361E8ECC"/>
    <w:styleLink w:val="CurrentList1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abstractNum w:abstractNumId="23" w15:restartNumberingAfterBreak="0">
    <w:nsid w:val="6E410A68"/>
    <w:multiLevelType w:val="multilevel"/>
    <w:tmpl w:val="6E410A68"/>
    <w:lvl w:ilvl="0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C71936"/>
    <w:multiLevelType w:val="multilevel"/>
    <w:tmpl w:val="6234048A"/>
    <w:lvl w:ilvl="0">
      <w:start w:val="1"/>
      <w:numFmt w:val="decimal"/>
      <w:pStyle w:val="Heading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8547D1C"/>
    <w:multiLevelType w:val="multilevel"/>
    <w:tmpl w:val="78547D1C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027E83"/>
    <w:multiLevelType w:val="multilevel"/>
    <w:tmpl w:val="5406F79C"/>
    <w:styleLink w:val="CurrentList2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bCs/>
        <w:i w:val="0"/>
        <w:sz w:val="22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hint="default"/>
      </w:rPr>
    </w:lvl>
  </w:abstractNum>
  <w:num w:numId="1" w16cid:durableId="2136681302">
    <w:abstractNumId w:val="24"/>
  </w:num>
  <w:num w:numId="2" w16cid:durableId="108135824">
    <w:abstractNumId w:val="7"/>
  </w:num>
  <w:num w:numId="3" w16cid:durableId="209998030">
    <w:abstractNumId w:val="20"/>
  </w:num>
  <w:num w:numId="4" w16cid:durableId="592276320">
    <w:abstractNumId w:val="23"/>
  </w:num>
  <w:num w:numId="5" w16cid:durableId="2113357232">
    <w:abstractNumId w:val="5"/>
  </w:num>
  <w:num w:numId="6" w16cid:durableId="1814056036">
    <w:abstractNumId w:val="16"/>
  </w:num>
  <w:num w:numId="7" w16cid:durableId="377432883">
    <w:abstractNumId w:val="15"/>
  </w:num>
  <w:num w:numId="8" w16cid:durableId="1039934633">
    <w:abstractNumId w:val="9"/>
  </w:num>
  <w:num w:numId="9" w16cid:durableId="1020277311">
    <w:abstractNumId w:val="25"/>
  </w:num>
  <w:num w:numId="10" w16cid:durableId="495345200">
    <w:abstractNumId w:val="21"/>
  </w:num>
  <w:num w:numId="11" w16cid:durableId="1480460257">
    <w:abstractNumId w:val="6"/>
  </w:num>
  <w:num w:numId="12" w16cid:durableId="1067924762">
    <w:abstractNumId w:val="8"/>
  </w:num>
  <w:num w:numId="13" w16cid:durableId="1757704759">
    <w:abstractNumId w:val="0"/>
  </w:num>
  <w:num w:numId="14" w16cid:durableId="1513497419">
    <w:abstractNumId w:val="22"/>
  </w:num>
  <w:num w:numId="15" w16cid:durableId="1136681177">
    <w:abstractNumId w:val="26"/>
  </w:num>
  <w:num w:numId="16" w16cid:durableId="1290866620">
    <w:abstractNumId w:val="12"/>
  </w:num>
  <w:num w:numId="17" w16cid:durableId="583999357">
    <w:abstractNumId w:val="10"/>
  </w:num>
  <w:num w:numId="18" w16cid:durableId="252593593">
    <w:abstractNumId w:val="19"/>
  </w:num>
  <w:num w:numId="19" w16cid:durableId="9256925">
    <w:abstractNumId w:val="17"/>
  </w:num>
  <w:num w:numId="20" w16cid:durableId="756554798">
    <w:abstractNumId w:val="14"/>
  </w:num>
  <w:num w:numId="21" w16cid:durableId="1506940913">
    <w:abstractNumId w:val="1"/>
  </w:num>
  <w:num w:numId="22" w16cid:durableId="748573996">
    <w:abstractNumId w:val="2"/>
  </w:num>
  <w:num w:numId="23" w16cid:durableId="216209657">
    <w:abstractNumId w:val="3"/>
  </w:num>
  <w:num w:numId="24" w16cid:durableId="2054499879">
    <w:abstractNumId w:val="18"/>
  </w:num>
  <w:num w:numId="25" w16cid:durableId="720404259">
    <w:abstractNumId w:val="4"/>
  </w:num>
  <w:num w:numId="26" w16cid:durableId="937564143">
    <w:abstractNumId w:val="13"/>
  </w:num>
  <w:num w:numId="27" w16cid:durableId="116793963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1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0B2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5AB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DFE"/>
    <w:rsid w:val="000363CC"/>
    <w:rsid w:val="000371E4"/>
    <w:rsid w:val="00040CD4"/>
    <w:rsid w:val="00041630"/>
    <w:rsid w:val="0004178B"/>
    <w:rsid w:val="00042511"/>
    <w:rsid w:val="00044C28"/>
    <w:rsid w:val="00044F34"/>
    <w:rsid w:val="000459FC"/>
    <w:rsid w:val="000462DC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0D0"/>
    <w:rsid w:val="00070195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BD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146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454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4FA"/>
    <w:rsid w:val="000B6E48"/>
    <w:rsid w:val="000B6E80"/>
    <w:rsid w:val="000B6F80"/>
    <w:rsid w:val="000B7F99"/>
    <w:rsid w:val="000C0420"/>
    <w:rsid w:val="000C07C0"/>
    <w:rsid w:val="000C10DD"/>
    <w:rsid w:val="000C2079"/>
    <w:rsid w:val="000C2424"/>
    <w:rsid w:val="000C356D"/>
    <w:rsid w:val="000C369B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59"/>
    <w:rsid w:val="000D6AD5"/>
    <w:rsid w:val="000D6EB7"/>
    <w:rsid w:val="000D6FAC"/>
    <w:rsid w:val="000D72A8"/>
    <w:rsid w:val="000D7543"/>
    <w:rsid w:val="000D797D"/>
    <w:rsid w:val="000D7B6B"/>
    <w:rsid w:val="000D7BDF"/>
    <w:rsid w:val="000D7DA3"/>
    <w:rsid w:val="000E06D1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7E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1C5B"/>
    <w:rsid w:val="00103614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C25"/>
    <w:rsid w:val="00116D97"/>
    <w:rsid w:val="0011722B"/>
    <w:rsid w:val="001203B6"/>
    <w:rsid w:val="001208B7"/>
    <w:rsid w:val="00121025"/>
    <w:rsid w:val="0012169C"/>
    <w:rsid w:val="00121FF5"/>
    <w:rsid w:val="00123821"/>
    <w:rsid w:val="00124289"/>
    <w:rsid w:val="00124E13"/>
    <w:rsid w:val="00126CA6"/>
    <w:rsid w:val="001271F4"/>
    <w:rsid w:val="0013056E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CD7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6C4E"/>
    <w:rsid w:val="00157359"/>
    <w:rsid w:val="00157EC4"/>
    <w:rsid w:val="00160706"/>
    <w:rsid w:val="001617AD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CDB"/>
    <w:rsid w:val="00186D2E"/>
    <w:rsid w:val="001876A5"/>
    <w:rsid w:val="00187BDF"/>
    <w:rsid w:val="00187D2B"/>
    <w:rsid w:val="00190D3D"/>
    <w:rsid w:val="00192AB7"/>
    <w:rsid w:val="00193B74"/>
    <w:rsid w:val="00193B75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9FE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082"/>
    <w:rsid w:val="001C59D2"/>
    <w:rsid w:val="001C5C14"/>
    <w:rsid w:val="001C6163"/>
    <w:rsid w:val="001C6564"/>
    <w:rsid w:val="001C6BD1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16B"/>
    <w:rsid w:val="001E04CA"/>
    <w:rsid w:val="001E0541"/>
    <w:rsid w:val="001E139E"/>
    <w:rsid w:val="001E2128"/>
    <w:rsid w:val="001E224D"/>
    <w:rsid w:val="001E29D5"/>
    <w:rsid w:val="001E2F97"/>
    <w:rsid w:val="001E391D"/>
    <w:rsid w:val="001E3D48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E7E41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4D4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226E"/>
    <w:rsid w:val="002024CF"/>
    <w:rsid w:val="0020268E"/>
    <w:rsid w:val="002043E6"/>
    <w:rsid w:val="002044F6"/>
    <w:rsid w:val="0020502B"/>
    <w:rsid w:val="002055A9"/>
    <w:rsid w:val="00205B14"/>
    <w:rsid w:val="00205C42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0A2F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3EAC"/>
    <w:rsid w:val="002446CD"/>
    <w:rsid w:val="00244F13"/>
    <w:rsid w:val="0024548A"/>
    <w:rsid w:val="002454D5"/>
    <w:rsid w:val="00245B88"/>
    <w:rsid w:val="00245C71"/>
    <w:rsid w:val="0024633C"/>
    <w:rsid w:val="002466A6"/>
    <w:rsid w:val="002467EF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5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546"/>
    <w:rsid w:val="00270873"/>
    <w:rsid w:val="00270F84"/>
    <w:rsid w:val="00270F85"/>
    <w:rsid w:val="00271075"/>
    <w:rsid w:val="00271102"/>
    <w:rsid w:val="0027165B"/>
    <w:rsid w:val="00272043"/>
    <w:rsid w:val="0027214B"/>
    <w:rsid w:val="00272DE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5E3"/>
    <w:rsid w:val="00290BF1"/>
    <w:rsid w:val="00291CEF"/>
    <w:rsid w:val="00292326"/>
    <w:rsid w:val="002924FD"/>
    <w:rsid w:val="00292A7A"/>
    <w:rsid w:val="00293FC3"/>
    <w:rsid w:val="0029566F"/>
    <w:rsid w:val="00295A8F"/>
    <w:rsid w:val="00295B68"/>
    <w:rsid w:val="00296824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A7AF6"/>
    <w:rsid w:val="002B03B3"/>
    <w:rsid w:val="002B18F4"/>
    <w:rsid w:val="002B2DCE"/>
    <w:rsid w:val="002B3FCC"/>
    <w:rsid w:val="002B4CDF"/>
    <w:rsid w:val="002B4EF5"/>
    <w:rsid w:val="002B58D7"/>
    <w:rsid w:val="002B7795"/>
    <w:rsid w:val="002B78AA"/>
    <w:rsid w:val="002C09F2"/>
    <w:rsid w:val="002C12C3"/>
    <w:rsid w:val="002C281F"/>
    <w:rsid w:val="002C3DA2"/>
    <w:rsid w:val="002C4419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1F2E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71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C8"/>
    <w:rsid w:val="00305A3C"/>
    <w:rsid w:val="0030757F"/>
    <w:rsid w:val="00307C43"/>
    <w:rsid w:val="0031098D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013"/>
    <w:rsid w:val="003211D6"/>
    <w:rsid w:val="00321940"/>
    <w:rsid w:val="00321D24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7FE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60E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1599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D4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021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5F56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4C91"/>
    <w:rsid w:val="003C63A7"/>
    <w:rsid w:val="003C724D"/>
    <w:rsid w:val="003C77D2"/>
    <w:rsid w:val="003D02D5"/>
    <w:rsid w:val="003D069C"/>
    <w:rsid w:val="003D0728"/>
    <w:rsid w:val="003D096E"/>
    <w:rsid w:val="003D1530"/>
    <w:rsid w:val="003D1BB6"/>
    <w:rsid w:val="003D2634"/>
    <w:rsid w:val="003D2EA7"/>
    <w:rsid w:val="003D57E8"/>
    <w:rsid w:val="003D5E7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7DA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709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3EF6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1F3"/>
    <w:rsid w:val="004109BD"/>
    <w:rsid w:val="00410CC7"/>
    <w:rsid w:val="00410D07"/>
    <w:rsid w:val="00410D81"/>
    <w:rsid w:val="004112B1"/>
    <w:rsid w:val="0041154F"/>
    <w:rsid w:val="00411C0A"/>
    <w:rsid w:val="004121EA"/>
    <w:rsid w:val="00413503"/>
    <w:rsid w:val="00413880"/>
    <w:rsid w:val="00414018"/>
    <w:rsid w:val="00414B6F"/>
    <w:rsid w:val="00414BEF"/>
    <w:rsid w:val="00414D91"/>
    <w:rsid w:val="00415035"/>
    <w:rsid w:val="00415A9F"/>
    <w:rsid w:val="00416588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A35"/>
    <w:rsid w:val="00441CB2"/>
    <w:rsid w:val="0044201A"/>
    <w:rsid w:val="00443217"/>
    <w:rsid w:val="00443676"/>
    <w:rsid w:val="004436DD"/>
    <w:rsid w:val="00445308"/>
    <w:rsid w:val="0044560C"/>
    <w:rsid w:val="004465DF"/>
    <w:rsid w:val="00447675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08F"/>
    <w:rsid w:val="004676C5"/>
    <w:rsid w:val="00467867"/>
    <w:rsid w:val="00467FDF"/>
    <w:rsid w:val="00470505"/>
    <w:rsid w:val="00470783"/>
    <w:rsid w:val="0047114C"/>
    <w:rsid w:val="00471B2C"/>
    <w:rsid w:val="00471FF8"/>
    <w:rsid w:val="004723D0"/>
    <w:rsid w:val="00472470"/>
    <w:rsid w:val="00472BA0"/>
    <w:rsid w:val="00473D41"/>
    <w:rsid w:val="00474C73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6E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2FF2"/>
    <w:rsid w:val="00496068"/>
    <w:rsid w:val="00496170"/>
    <w:rsid w:val="00496D7B"/>
    <w:rsid w:val="004A0719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CD8"/>
    <w:rsid w:val="004A7DAF"/>
    <w:rsid w:val="004B03A3"/>
    <w:rsid w:val="004B0849"/>
    <w:rsid w:val="004B250B"/>
    <w:rsid w:val="004B2DB1"/>
    <w:rsid w:val="004B32D9"/>
    <w:rsid w:val="004B3A83"/>
    <w:rsid w:val="004B5AD2"/>
    <w:rsid w:val="004B6C3A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6EE"/>
    <w:rsid w:val="004C671F"/>
    <w:rsid w:val="004C75CD"/>
    <w:rsid w:val="004C7841"/>
    <w:rsid w:val="004C7988"/>
    <w:rsid w:val="004C7B89"/>
    <w:rsid w:val="004D21DE"/>
    <w:rsid w:val="004D2A2D"/>
    <w:rsid w:val="004D351C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6C1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4D7"/>
    <w:rsid w:val="004F5A68"/>
    <w:rsid w:val="004F7322"/>
    <w:rsid w:val="004F7894"/>
    <w:rsid w:val="005006E2"/>
    <w:rsid w:val="00500FBE"/>
    <w:rsid w:val="0050146B"/>
    <w:rsid w:val="00501905"/>
    <w:rsid w:val="0050196F"/>
    <w:rsid w:val="00501BB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5F85"/>
    <w:rsid w:val="00526534"/>
    <w:rsid w:val="0052771D"/>
    <w:rsid w:val="00527A63"/>
    <w:rsid w:val="00527C83"/>
    <w:rsid w:val="0053231C"/>
    <w:rsid w:val="00532AA1"/>
    <w:rsid w:val="005335CB"/>
    <w:rsid w:val="005335F6"/>
    <w:rsid w:val="00534A2D"/>
    <w:rsid w:val="00534EAD"/>
    <w:rsid w:val="00535207"/>
    <w:rsid w:val="005368B4"/>
    <w:rsid w:val="00536B6D"/>
    <w:rsid w:val="00537386"/>
    <w:rsid w:val="005375B6"/>
    <w:rsid w:val="00537723"/>
    <w:rsid w:val="00537927"/>
    <w:rsid w:val="005400AA"/>
    <w:rsid w:val="00540183"/>
    <w:rsid w:val="005401AB"/>
    <w:rsid w:val="00540346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351C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3B56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71B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8FF"/>
    <w:rsid w:val="005A6EFF"/>
    <w:rsid w:val="005A7475"/>
    <w:rsid w:val="005A759A"/>
    <w:rsid w:val="005B022A"/>
    <w:rsid w:val="005B0987"/>
    <w:rsid w:val="005B1C84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619"/>
    <w:rsid w:val="005D2B05"/>
    <w:rsid w:val="005D2F87"/>
    <w:rsid w:val="005D3156"/>
    <w:rsid w:val="005D331D"/>
    <w:rsid w:val="005D3DDF"/>
    <w:rsid w:val="005D4072"/>
    <w:rsid w:val="005D4CC4"/>
    <w:rsid w:val="005D4F18"/>
    <w:rsid w:val="005D7168"/>
    <w:rsid w:val="005E023C"/>
    <w:rsid w:val="005E05CD"/>
    <w:rsid w:val="005E0E55"/>
    <w:rsid w:val="005E249C"/>
    <w:rsid w:val="005E28F0"/>
    <w:rsid w:val="005E2A5C"/>
    <w:rsid w:val="005E2F3F"/>
    <w:rsid w:val="005E3919"/>
    <w:rsid w:val="005E3920"/>
    <w:rsid w:val="005E3E60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ECC"/>
    <w:rsid w:val="005F1FA1"/>
    <w:rsid w:val="005F2BEE"/>
    <w:rsid w:val="005F43E7"/>
    <w:rsid w:val="005F466E"/>
    <w:rsid w:val="005F5231"/>
    <w:rsid w:val="005F5C82"/>
    <w:rsid w:val="005F5F75"/>
    <w:rsid w:val="005F6E45"/>
    <w:rsid w:val="00600172"/>
    <w:rsid w:val="00600ED0"/>
    <w:rsid w:val="00601068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6D03"/>
    <w:rsid w:val="0061762E"/>
    <w:rsid w:val="006178D6"/>
    <w:rsid w:val="00617B0E"/>
    <w:rsid w:val="00617B69"/>
    <w:rsid w:val="00617C21"/>
    <w:rsid w:val="0062028B"/>
    <w:rsid w:val="006204A5"/>
    <w:rsid w:val="00620F17"/>
    <w:rsid w:val="00621FDF"/>
    <w:rsid w:val="006226E1"/>
    <w:rsid w:val="00624236"/>
    <w:rsid w:val="0062459B"/>
    <w:rsid w:val="006248A6"/>
    <w:rsid w:val="0062573D"/>
    <w:rsid w:val="00625751"/>
    <w:rsid w:val="00626CC0"/>
    <w:rsid w:val="00626CDF"/>
    <w:rsid w:val="00627421"/>
    <w:rsid w:val="00627425"/>
    <w:rsid w:val="006278EE"/>
    <w:rsid w:val="00630C3B"/>
    <w:rsid w:val="006312A6"/>
    <w:rsid w:val="006313DB"/>
    <w:rsid w:val="0063149E"/>
    <w:rsid w:val="006322F0"/>
    <w:rsid w:val="00632720"/>
    <w:rsid w:val="0063294D"/>
    <w:rsid w:val="0063375F"/>
    <w:rsid w:val="006344C3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23E1"/>
    <w:rsid w:val="00643359"/>
    <w:rsid w:val="00643EA8"/>
    <w:rsid w:val="00644010"/>
    <w:rsid w:val="0064482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888"/>
    <w:rsid w:val="006579B3"/>
    <w:rsid w:val="00657CCC"/>
    <w:rsid w:val="00662783"/>
    <w:rsid w:val="006629A3"/>
    <w:rsid w:val="00663A4E"/>
    <w:rsid w:val="006648CD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333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56E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5F69"/>
    <w:rsid w:val="006A7060"/>
    <w:rsid w:val="006A72E9"/>
    <w:rsid w:val="006A7CCE"/>
    <w:rsid w:val="006B0917"/>
    <w:rsid w:val="006B1514"/>
    <w:rsid w:val="006B287B"/>
    <w:rsid w:val="006B2926"/>
    <w:rsid w:val="006B2D11"/>
    <w:rsid w:val="006B32E9"/>
    <w:rsid w:val="006B7DC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AF9"/>
    <w:rsid w:val="006D4C85"/>
    <w:rsid w:val="006D5B99"/>
    <w:rsid w:val="006D5BB8"/>
    <w:rsid w:val="006D5E13"/>
    <w:rsid w:val="006D6253"/>
    <w:rsid w:val="006D6A76"/>
    <w:rsid w:val="006D7129"/>
    <w:rsid w:val="006D7355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15B8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07E21"/>
    <w:rsid w:val="00710CE0"/>
    <w:rsid w:val="007120E5"/>
    <w:rsid w:val="00712234"/>
    <w:rsid w:val="0071281E"/>
    <w:rsid w:val="00713E27"/>
    <w:rsid w:val="007141DC"/>
    <w:rsid w:val="00714CE2"/>
    <w:rsid w:val="00714E52"/>
    <w:rsid w:val="00714FAF"/>
    <w:rsid w:val="0071572C"/>
    <w:rsid w:val="00715746"/>
    <w:rsid w:val="00715A5B"/>
    <w:rsid w:val="007174FC"/>
    <w:rsid w:val="00717BC6"/>
    <w:rsid w:val="00717F8C"/>
    <w:rsid w:val="0072085C"/>
    <w:rsid w:val="00720D96"/>
    <w:rsid w:val="0072128B"/>
    <w:rsid w:val="0072169C"/>
    <w:rsid w:val="00721928"/>
    <w:rsid w:val="00722BAC"/>
    <w:rsid w:val="0072319E"/>
    <w:rsid w:val="007233C9"/>
    <w:rsid w:val="00723C83"/>
    <w:rsid w:val="0072471D"/>
    <w:rsid w:val="00724A15"/>
    <w:rsid w:val="00725192"/>
    <w:rsid w:val="007257CB"/>
    <w:rsid w:val="00725871"/>
    <w:rsid w:val="0072609A"/>
    <w:rsid w:val="00726C28"/>
    <w:rsid w:val="0072704C"/>
    <w:rsid w:val="00730F80"/>
    <w:rsid w:val="0073102C"/>
    <w:rsid w:val="00731616"/>
    <w:rsid w:val="00731D52"/>
    <w:rsid w:val="00732107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553"/>
    <w:rsid w:val="0074568D"/>
    <w:rsid w:val="00746350"/>
    <w:rsid w:val="00747723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6A9"/>
    <w:rsid w:val="00761D2B"/>
    <w:rsid w:val="00762396"/>
    <w:rsid w:val="0076253D"/>
    <w:rsid w:val="00762891"/>
    <w:rsid w:val="00763D3E"/>
    <w:rsid w:val="007656F7"/>
    <w:rsid w:val="00766691"/>
    <w:rsid w:val="00766AC1"/>
    <w:rsid w:val="00766C0D"/>
    <w:rsid w:val="00767BF7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58D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1B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5BAD"/>
    <w:rsid w:val="00796F94"/>
    <w:rsid w:val="0079754A"/>
    <w:rsid w:val="007A013F"/>
    <w:rsid w:val="007A0646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6AD5"/>
    <w:rsid w:val="007A72C0"/>
    <w:rsid w:val="007A798B"/>
    <w:rsid w:val="007A7F62"/>
    <w:rsid w:val="007B043E"/>
    <w:rsid w:val="007B10C8"/>
    <w:rsid w:val="007B260E"/>
    <w:rsid w:val="007B323B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A"/>
    <w:rsid w:val="007C7DEE"/>
    <w:rsid w:val="007C7E70"/>
    <w:rsid w:val="007C7FA7"/>
    <w:rsid w:val="007D0236"/>
    <w:rsid w:val="007D02A2"/>
    <w:rsid w:val="007D0DE0"/>
    <w:rsid w:val="007D1190"/>
    <w:rsid w:val="007D11CA"/>
    <w:rsid w:val="007D14BA"/>
    <w:rsid w:val="007D1BD4"/>
    <w:rsid w:val="007D2850"/>
    <w:rsid w:val="007D2AD3"/>
    <w:rsid w:val="007D2F63"/>
    <w:rsid w:val="007D30B6"/>
    <w:rsid w:val="007D3354"/>
    <w:rsid w:val="007D421D"/>
    <w:rsid w:val="007D44B6"/>
    <w:rsid w:val="007D46BF"/>
    <w:rsid w:val="007D474D"/>
    <w:rsid w:val="007D51E1"/>
    <w:rsid w:val="007D573E"/>
    <w:rsid w:val="007D5ABC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4B0D"/>
    <w:rsid w:val="007E6A5B"/>
    <w:rsid w:val="007E720A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BC9"/>
    <w:rsid w:val="00815CE3"/>
    <w:rsid w:val="00816DD3"/>
    <w:rsid w:val="00816EB5"/>
    <w:rsid w:val="00820461"/>
    <w:rsid w:val="00820D82"/>
    <w:rsid w:val="0082129B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75B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43F"/>
    <w:rsid w:val="008367EE"/>
    <w:rsid w:val="00836E27"/>
    <w:rsid w:val="00836FB9"/>
    <w:rsid w:val="0083743C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291"/>
    <w:rsid w:val="00845A7E"/>
    <w:rsid w:val="00845D3A"/>
    <w:rsid w:val="00846D6D"/>
    <w:rsid w:val="00846D88"/>
    <w:rsid w:val="00850EAC"/>
    <w:rsid w:val="008519BC"/>
    <w:rsid w:val="00851A17"/>
    <w:rsid w:val="00851C71"/>
    <w:rsid w:val="00851E9B"/>
    <w:rsid w:val="00852C35"/>
    <w:rsid w:val="008538F5"/>
    <w:rsid w:val="00853BBE"/>
    <w:rsid w:val="00855058"/>
    <w:rsid w:val="00855354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26A"/>
    <w:rsid w:val="00866903"/>
    <w:rsid w:val="00866915"/>
    <w:rsid w:val="00866D90"/>
    <w:rsid w:val="00866FC9"/>
    <w:rsid w:val="008671E6"/>
    <w:rsid w:val="0086738B"/>
    <w:rsid w:val="00867E51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2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80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76D"/>
    <w:rsid w:val="008B1F5B"/>
    <w:rsid w:val="008B2143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0B2"/>
    <w:rsid w:val="008B7C2E"/>
    <w:rsid w:val="008B7E6D"/>
    <w:rsid w:val="008C084D"/>
    <w:rsid w:val="008C10A5"/>
    <w:rsid w:val="008C1947"/>
    <w:rsid w:val="008C2225"/>
    <w:rsid w:val="008C23CE"/>
    <w:rsid w:val="008C273A"/>
    <w:rsid w:val="008C30AB"/>
    <w:rsid w:val="008C3E43"/>
    <w:rsid w:val="008C3F87"/>
    <w:rsid w:val="008C502C"/>
    <w:rsid w:val="008C56E6"/>
    <w:rsid w:val="008C5B5C"/>
    <w:rsid w:val="008C5E15"/>
    <w:rsid w:val="008C5FF6"/>
    <w:rsid w:val="008C6918"/>
    <w:rsid w:val="008C7C95"/>
    <w:rsid w:val="008C7E6C"/>
    <w:rsid w:val="008D0556"/>
    <w:rsid w:val="008D0E58"/>
    <w:rsid w:val="008D105D"/>
    <w:rsid w:val="008D15DC"/>
    <w:rsid w:val="008D257E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ACA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3C53"/>
    <w:rsid w:val="0091476C"/>
    <w:rsid w:val="00914AE9"/>
    <w:rsid w:val="00915043"/>
    <w:rsid w:val="009160C0"/>
    <w:rsid w:val="00916340"/>
    <w:rsid w:val="00917385"/>
    <w:rsid w:val="00917442"/>
    <w:rsid w:val="00920CAB"/>
    <w:rsid w:val="009212D0"/>
    <w:rsid w:val="009212EC"/>
    <w:rsid w:val="00921977"/>
    <w:rsid w:val="00921F84"/>
    <w:rsid w:val="00922030"/>
    <w:rsid w:val="0092309E"/>
    <w:rsid w:val="00923700"/>
    <w:rsid w:val="0092398C"/>
    <w:rsid w:val="00923BC1"/>
    <w:rsid w:val="00924515"/>
    <w:rsid w:val="00924B7E"/>
    <w:rsid w:val="0092529D"/>
    <w:rsid w:val="0092717A"/>
    <w:rsid w:val="00927687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602"/>
    <w:rsid w:val="00942BBA"/>
    <w:rsid w:val="00944FA2"/>
    <w:rsid w:val="00945639"/>
    <w:rsid w:val="00945CCE"/>
    <w:rsid w:val="00946849"/>
    <w:rsid w:val="00947045"/>
    <w:rsid w:val="00947223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2917"/>
    <w:rsid w:val="00974949"/>
    <w:rsid w:val="009762E8"/>
    <w:rsid w:val="00977781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091"/>
    <w:rsid w:val="0099184E"/>
    <w:rsid w:val="00992519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48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382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4690"/>
    <w:rsid w:val="009C5FA7"/>
    <w:rsid w:val="009C66C4"/>
    <w:rsid w:val="009C71E1"/>
    <w:rsid w:val="009D005C"/>
    <w:rsid w:val="009D0685"/>
    <w:rsid w:val="009D1598"/>
    <w:rsid w:val="009D2F25"/>
    <w:rsid w:val="009D3078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2EF5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0952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A02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6547"/>
    <w:rsid w:val="00A177E8"/>
    <w:rsid w:val="00A17DF6"/>
    <w:rsid w:val="00A20516"/>
    <w:rsid w:val="00A20CAF"/>
    <w:rsid w:val="00A211DB"/>
    <w:rsid w:val="00A22689"/>
    <w:rsid w:val="00A227BF"/>
    <w:rsid w:val="00A2362E"/>
    <w:rsid w:val="00A23A83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5F"/>
    <w:rsid w:val="00A329B4"/>
    <w:rsid w:val="00A32C23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21B9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67579"/>
    <w:rsid w:val="00A71438"/>
    <w:rsid w:val="00A71D07"/>
    <w:rsid w:val="00A74CEA"/>
    <w:rsid w:val="00A762A9"/>
    <w:rsid w:val="00A76BFB"/>
    <w:rsid w:val="00A76E5F"/>
    <w:rsid w:val="00A771A5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2DB"/>
    <w:rsid w:val="00A90B5F"/>
    <w:rsid w:val="00A90DC9"/>
    <w:rsid w:val="00A90FA9"/>
    <w:rsid w:val="00A912D1"/>
    <w:rsid w:val="00A91492"/>
    <w:rsid w:val="00A915A0"/>
    <w:rsid w:val="00A917C9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0D4B"/>
    <w:rsid w:val="00AA1829"/>
    <w:rsid w:val="00AA23F2"/>
    <w:rsid w:val="00AA3C9E"/>
    <w:rsid w:val="00AA3D0D"/>
    <w:rsid w:val="00AA3F9A"/>
    <w:rsid w:val="00AA3FD9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CEA"/>
    <w:rsid w:val="00AC3EA1"/>
    <w:rsid w:val="00AC4245"/>
    <w:rsid w:val="00AC4BCB"/>
    <w:rsid w:val="00AC5266"/>
    <w:rsid w:val="00AC5867"/>
    <w:rsid w:val="00AC642C"/>
    <w:rsid w:val="00AC64AD"/>
    <w:rsid w:val="00AC66AC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2C28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E7EFF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A2D"/>
    <w:rsid w:val="00AF6CD9"/>
    <w:rsid w:val="00AF711A"/>
    <w:rsid w:val="00AF7DC1"/>
    <w:rsid w:val="00B013DC"/>
    <w:rsid w:val="00B02258"/>
    <w:rsid w:val="00B02648"/>
    <w:rsid w:val="00B04621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078F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732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3F3C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D85"/>
    <w:rsid w:val="00BA448A"/>
    <w:rsid w:val="00BA44B0"/>
    <w:rsid w:val="00BA459C"/>
    <w:rsid w:val="00BA51D8"/>
    <w:rsid w:val="00BA6D61"/>
    <w:rsid w:val="00BA6FC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558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589"/>
    <w:rsid w:val="00BC6853"/>
    <w:rsid w:val="00BC6B1A"/>
    <w:rsid w:val="00BD2142"/>
    <w:rsid w:val="00BD2371"/>
    <w:rsid w:val="00BD260E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4FD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19D0"/>
    <w:rsid w:val="00C121B9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0D05"/>
    <w:rsid w:val="00C21995"/>
    <w:rsid w:val="00C220ED"/>
    <w:rsid w:val="00C223CF"/>
    <w:rsid w:val="00C2291A"/>
    <w:rsid w:val="00C22DC1"/>
    <w:rsid w:val="00C22DC6"/>
    <w:rsid w:val="00C244A7"/>
    <w:rsid w:val="00C262A9"/>
    <w:rsid w:val="00C263C8"/>
    <w:rsid w:val="00C266C3"/>
    <w:rsid w:val="00C26EE4"/>
    <w:rsid w:val="00C277AF"/>
    <w:rsid w:val="00C30412"/>
    <w:rsid w:val="00C3190E"/>
    <w:rsid w:val="00C323C9"/>
    <w:rsid w:val="00C330C6"/>
    <w:rsid w:val="00C33E06"/>
    <w:rsid w:val="00C34B39"/>
    <w:rsid w:val="00C40CCD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798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714"/>
    <w:rsid w:val="00CA5CD6"/>
    <w:rsid w:val="00CA6727"/>
    <w:rsid w:val="00CA75D9"/>
    <w:rsid w:val="00CA7991"/>
    <w:rsid w:val="00CA7C6A"/>
    <w:rsid w:val="00CB0336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6634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4777"/>
    <w:rsid w:val="00CD5FD1"/>
    <w:rsid w:val="00CD610A"/>
    <w:rsid w:val="00CD674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673"/>
    <w:rsid w:val="00CE7809"/>
    <w:rsid w:val="00CF0D3A"/>
    <w:rsid w:val="00CF1A01"/>
    <w:rsid w:val="00CF21E7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EE0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3CD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27A7B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4FB7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575"/>
    <w:rsid w:val="00D57F24"/>
    <w:rsid w:val="00D608E4"/>
    <w:rsid w:val="00D60F75"/>
    <w:rsid w:val="00D615A9"/>
    <w:rsid w:val="00D6267A"/>
    <w:rsid w:val="00D6290D"/>
    <w:rsid w:val="00D629E0"/>
    <w:rsid w:val="00D62A08"/>
    <w:rsid w:val="00D62A40"/>
    <w:rsid w:val="00D62E43"/>
    <w:rsid w:val="00D63D33"/>
    <w:rsid w:val="00D64B0C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5C2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87F"/>
    <w:rsid w:val="00D9298A"/>
    <w:rsid w:val="00D92FFD"/>
    <w:rsid w:val="00D9390A"/>
    <w:rsid w:val="00D9423E"/>
    <w:rsid w:val="00D94A33"/>
    <w:rsid w:val="00D94A7E"/>
    <w:rsid w:val="00D94ADB"/>
    <w:rsid w:val="00D9563F"/>
    <w:rsid w:val="00D95896"/>
    <w:rsid w:val="00D96334"/>
    <w:rsid w:val="00D963DC"/>
    <w:rsid w:val="00D96E7D"/>
    <w:rsid w:val="00DA044E"/>
    <w:rsid w:val="00DA0981"/>
    <w:rsid w:val="00DA15F8"/>
    <w:rsid w:val="00DA16CB"/>
    <w:rsid w:val="00DA1AF0"/>
    <w:rsid w:val="00DA1E3C"/>
    <w:rsid w:val="00DA224E"/>
    <w:rsid w:val="00DA23A0"/>
    <w:rsid w:val="00DA2693"/>
    <w:rsid w:val="00DA4667"/>
    <w:rsid w:val="00DA4C3B"/>
    <w:rsid w:val="00DA6359"/>
    <w:rsid w:val="00DA6E9B"/>
    <w:rsid w:val="00DA748F"/>
    <w:rsid w:val="00DA76FD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41E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3C6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393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A90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04F"/>
    <w:rsid w:val="00E30E87"/>
    <w:rsid w:val="00E316A2"/>
    <w:rsid w:val="00E31999"/>
    <w:rsid w:val="00E3341A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BBE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3D92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142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31D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1948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3355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1C9F"/>
    <w:rsid w:val="00EE261B"/>
    <w:rsid w:val="00EE26F3"/>
    <w:rsid w:val="00EE3983"/>
    <w:rsid w:val="00EE4690"/>
    <w:rsid w:val="00EE4C2D"/>
    <w:rsid w:val="00EE611C"/>
    <w:rsid w:val="00EE641E"/>
    <w:rsid w:val="00EE6BD8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2793"/>
    <w:rsid w:val="00EF3427"/>
    <w:rsid w:val="00EF3440"/>
    <w:rsid w:val="00EF3D59"/>
    <w:rsid w:val="00EF3FF4"/>
    <w:rsid w:val="00EF5BBE"/>
    <w:rsid w:val="00EF5EB5"/>
    <w:rsid w:val="00EF65A9"/>
    <w:rsid w:val="00EF7B16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85D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3862"/>
    <w:rsid w:val="00F24CF8"/>
    <w:rsid w:val="00F24FBC"/>
    <w:rsid w:val="00F265BC"/>
    <w:rsid w:val="00F27B6B"/>
    <w:rsid w:val="00F3104E"/>
    <w:rsid w:val="00F31ECA"/>
    <w:rsid w:val="00F335A8"/>
    <w:rsid w:val="00F33A72"/>
    <w:rsid w:val="00F34055"/>
    <w:rsid w:val="00F358F9"/>
    <w:rsid w:val="00F3733A"/>
    <w:rsid w:val="00F3759B"/>
    <w:rsid w:val="00F40A40"/>
    <w:rsid w:val="00F40DCD"/>
    <w:rsid w:val="00F41A12"/>
    <w:rsid w:val="00F41A26"/>
    <w:rsid w:val="00F42D78"/>
    <w:rsid w:val="00F42E7E"/>
    <w:rsid w:val="00F4340D"/>
    <w:rsid w:val="00F43849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0C5"/>
    <w:rsid w:val="00F47C1B"/>
    <w:rsid w:val="00F47D27"/>
    <w:rsid w:val="00F51506"/>
    <w:rsid w:val="00F51662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0F3E"/>
    <w:rsid w:val="00F8180E"/>
    <w:rsid w:val="00F821F0"/>
    <w:rsid w:val="00F82587"/>
    <w:rsid w:val="00F8261E"/>
    <w:rsid w:val="00F82BF9"/>
    <w:rsid w:val="00F83C60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4A5"/>
    <w:rsid w:val="00FA050B"/>
    <w:rsid w:val="00FA0C92"/>
    <w:rsid w:val="00FA2099"/>
    <w:rsid w:val="00FA2E80"/>
    <w:rsid w:val="00FA2F2D"/>
    <w:rsid w:val="00FA30F1"/>
    <w:rsid w:val="00FA351D"/>
    <w:rsid w:val="00FA378B"/>
    <w:rsid w:val="00FA3E25"/>
    <w:rsid w:val="00FA493F"/>
    <w:rsid w:val="00FA4B77"/>
    <w:rsid w:val="00FA4BA4"/>
    <w:rsid w:val="00FA4F79"/>
    <w:rsid w:val="00FA529B"/>
    <w:rsid w:val="00FA6564"/>
    <w:rsid w:val="00FA669F"/>
    <w:rsid w:val="00FA7643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A12"/>
    <w:rsid w:val="00FC5B51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F34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  <w:rsid w:val="3BF3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FB939"/>
  <w15:docId w15:val="{225933F8-8206-6B4F-A2AF-42A768784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02C"/>
    <w:pPr>
      <w:spacing w:after="180"/>
    </w:pPr>
    <w:rPr>
      <w:rFonts w:ascii="Times New Roman" w:hAnsi="Times New Roman"/>
      <w:sz w:val="22"/>
      <w:lang w:val="en-GB" w:eastAsia="en-US"/>
    </w:rPr>
  </w:style>
  <w:style w:type="paragraph" w:styleId="Heading1">
    <w:name w:val="heading 1"/>
    <w:next w:val="Normal"/>
    <w:link w:val="Heading1Char"/>
    <w:autoRedefine/>
    <w:qFormat/>
    <w:rsid w:val="003436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autoRedefine/>
    <w:qFormat/>
    <w:rsid w:val="004D351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6"/>
    </w:rPr>
  </w:style>
  <w:style w:type="paragraph" w:styleId="Heading3">
    <w:name w:val="heading 3"/>
    <w:basedOn w:val="Heading2"/>
    <w:next w:val="Normal"/>
    <w:link w:val="Heading3Char"/>
    <w:autoRedefine/>
    <w:qFormat/>
    <w:rsid w:val="00A23A83"/>
    <w:pPr>
      <w:numPr>
        <w:ilvl w:val="2"/>
      </w:numPr>
      <w:spacing w:before="120"/>
      <w:ind w:left="7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autoRedefine/>
    <w:qFormat/>
    <w:rsid w:val="00A23A83"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autoRedefine/>
    <w:qFormat/>
    <w:rsid w:val="001F445F"/>
    <w:pPr>
      <w:numPr>
        <w:ilvl w:val="4"/>
      </w:numPr>
      <w:outlineLvl w:val="4"/>
    </w:pPr>
    <w:rPr>
      <w:sz w:val="20"/>
    </w:rPr>
  </w:style>
  <w:style w:type="paragraph" w:styleId="Heading6">
    <w:name w:val="heading 6"/>
    <w:basedOn w:val="Normal"/>
    <w:next w:val="Normal"/>
    <w:link w:val="Heading6Char"/>
    <w:qFormat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Pr>
      <w:rFonts w:ascii="SimSun"/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qFormat/>
    <w:pPr>
      <w:ind w:leftChars="2500" w:left="100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34360E"/>
    <w:rPr>
      <w:rFonts w:ascii="Arial" w:hAnsi="Arial"/>
      <w:sz w:val="28"/>
      <w:szCs w:val="28"/>
      <w:lang w:val="en-GB"/>
    </w:rPr>
  </w:style>
  <w:style w:type="character" w:customStyle="1" w:styleId="Heading2Char">
    <w:name w:val="Heading 2 Char"/>
    <w:link w:val="Heading2"/>
    <w:rsid w:val="004D351C"/>
    <w:rPr>
      <w:rFonts w:ascii="Arial" w:hAnsi="Arial"/>
      <w:sz w:val="26"/>
      <w:szCs w:val="28"/>
      <w:lang w:val="en-GB"/>
    </w:rPr>
  </w:style>
  <w:style w:type="character" w:customStyle="1" w:styleId="Heading3Char">
    <w:name w:val="Heading 3 Char"/>
    <w:link w:val="Heading3"/>
    <w:rsid w:val="00A23A83"/>
    <w:rPr>
      <w:rFonts w:ascii="Arial" w:hAnsi="Arial"/>
      <w:sz w:val="24"/>
      <w:szCs w:val="28"/>
      <w:lang w:val="en-GB"/>
    </w:rPr>
  </w:style>
  <w:style w:type="character" w:customStyle="1" w:styleId="Heading4Char">
    <w:name w:val="Heading 4 Char"/>
    <w:link w:val="Heading4"/>
    <w:qFormat/>
    <w:rsid w:val="00A23A83"/>
    <w:rPr>
      <w:rFonts w:ascii="Arial" w:hAnsi="Arial"/>
      <w:sz w:val="22"/>
      <w:szCs w:val="28"/>
      <w:lang w:val="en-GB"/>
    </w:rPr>
  </w:style>
  <w:style w:type="character" w:customStyle="1" w:styleId="Heading5Char">
    <w:name w:val="Heading 5 Char"/>
    <w:link w:val="Heading5"/>
    <w:qFormat/>
    <w:rsid w:val="001F445F"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paragraph" w:customStyle="1" w:styleId="TAC">
    <w:name w:val="TAC"/>
    <w:basedOn w:val="Normal"/>
    <w:link w:val="TACChar"/>
    <w:qFormat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eastAsia="en-GB"/>
    </w:rPr>
  </w:style>
  <w:style w:type="character" w:customStyle="1" w:styleId="DocumentMapChar">
    <w:name w:val="Document Map Char"/>
    <w:link w:val="DocumentMap"/>
    <w:uiPriority w:val="99"/>
    <w:semiHidden/>
    <w:qFormat/>
    <w:rPr>
      <w:rFonts w:ascii="SimSun" w:hAnsi="Times New Roman"/>
      <w:sz w:val="18"/>
      <w:szCs w:val="18"/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qFormat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qFormat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qFormat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qFormat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18"/>
      <w:lang w:val="en-GB" w:eastAsia="en-US"/>
    </w:rPr>
  </w:style>
  <w:style w:type="character" w:customStyle="1" w:styleId="HeaderChar">
    <w:name w:val="Header Char"/>
    <w:link w:val="Head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Times New Roman" w:hAnsi="Times New Roman"/>
      <w:sz w:val="18"/>
      <w:szCs w:val="18"/>
      <w:lang w:val="en-GB" w:eastAsia="en-US"/>
    </w:rPr>
  </w:style>
  <w:style w:type="character" w:customStyle="1" w:styleId="DateChar">
    <w:name w:val="Date Char"/>
    <w:link w:val="Date"/>
    <w:uiPriority w:val="99"/>
    <w:semiHidden/>
    <w:qFormat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R4_Bullet,목록단락,列,목록 단락"/>
    <w:basedOn w:val="Normal"/>
    <w:link w:val="ListParagraphChar"/>
    <w:uiPriority w:val="34"/>
    <w:qFormat/>
    <w:rsid w:val="00AF6A2D"/>
    <w:pPr>
      <w:numPr>
        <w:ilvl w:val="1"/>
        <w:numId w:val="12"/>
      </w:numPr>
      <w:ind w:left="1080"/>
    </w:pPr>
    <w:rPr>
      <w:lang w:eastAsia="zh-CN"/>
    </w:rPr>
  </w:style>
  <w:style w:type="character" w:customStyle="1" w:styleId="texhtml">
    <w:name w:val="texhtml"/>
    <w:basedOn w:val="DefaultParagraphFont"/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단락 Char"/>
    <w:link w:val="ListParagraph"/>
    <w:uiPriority w:val="34"/>
    <w:qFormat/>
    <w:locked/>
    <w:rsid w:val="00AF6A2D"/>
    <w:rPr>
      <w:rFonts w:ascii="Times New Roman" w:hAnsi="Times New Roman"/>
      <w:sz w:val="22"/>
      <w:lang w:val="en-GB"/>
    </w:rPr>
  </w:style>
  <w:style w:type="table" w:customStyle="1" w:styleId="TableGrid1">
    <w:name w:val="Table Grid1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80BD3"/>
    <w:pPr>
      <w:spacing w:after="0" w:line="240" w:lineRule="auto"/>
    </w:pPr>
    <w:rPr>
      <w:rFonts w:ascii="Times New Roman" w:hAnsi="Times New Roman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E27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E27DA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E27DA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E27D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E27DA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Normal"/>
    <w:autoRedefine/>
    <w:qFormat/>
    <w:rsid w:val="008E2ACA"/>
    <w:pPr>
      <w:numPr>
        <w:numId w:val="13"/>
      </w:numPr>
    </w:pPr>
    <w:rPr>
      <w:lang w:eastAsia="zh-CN"/>
    </w:rPr>
  </w:style>
  <w:style w:type="numbering" w:customStyle="1" w:styleId="CurrentList1">
    <w:name w:val="Current List1"/>
    <w:uiPriority w:val="99"/>
    <w:rsid w:val="00991091"/>
    <w:pPr>
      <w:numPr>
        <w:numId w:val="14"/>
      </w:numPr>
    </w:pPr>
  </w:style>
  <w:style w:type="numbering" w:customStyle="1" w:styleId="CurrentList2">
    <w:name w:val="Current List2"/>
    <w:uiPriority w:val="99"/>
    <w:rsid w:val="008E2ACA"/>
    <w:pPr>
      <w:numPr>
        <w:numId w:val="15"/>
      </w:numPr>
    </w:pPr>
  </w:style>
  <w:style w:type="paragraph" w:customStyle="1" w:styleId="Observation">
    <w:name w:val="Observation"/>
    <w:basedOn w:val="proposal"/>
    <w:autoRedefine/>
    <w:qFormat/>
    <w:rsid w:val="000235AB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edehesr/Library/Group%20Containers/UBF8T346G9.Office/User%20Content.localized/Templates.localized/3GPP%20contribu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56B149-9746-C540-A4DC-12B5E7C66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contribution.dotx</Template>
  <TotalTime>47</TotalTime>
  <Pages>5</Pages>
  <Words>1031</Words>
  <Characters>5879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[RAN4#110bis]</dc:creator>
  <cp:lastModifiedBy>Ericsson [RAN4#110bis]</cp:lastModifiedBy>
  <cp:revision>72</cp:revision>
  <dcterms:created xsi:type="dcterms:W3CDTF">2024-04-18T07:48:00Z</dcterms:created>
  <dcterms:modified xsi:type="dcterms:W3CDTF">2024-04-18T14:24:00Z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  <property fmtid="{D5CDD505-2E9C-101B-9397-08002B2CF9AE}" pid="14" name="MSIP_Label_d747bccc-1f7a-43de-9506-0ef23dd23464_Enabled">
    <vt:lpwstr>true</vt:lpwstr>
  </property>
  <property fmtid="{D5CDD505-2E9C-101B-9397-08002B2CF9AE}" pid="15" name="MSIP_Label_d747bccc-1f7a-43de-9506-0ef23dd23464_SetDate">
    <vt:lpwstr>2022-10-17T03:30:08Z</vt:lpwstr>
  </property>
  <property fmtid="{D5CDD505-2E9C-101B-9397-08002B2CF9AE}" pid="16" name="MSIP_Label_d747bccc-1f7a-43de-9506-0ef23dd23464_Method">
    <vt:lpwstr>Privileged</vt:lpwstr>
  </property>
  <property fmtid="{D5CDD505-2E9C-101B-9397-08002B2CF9AE}" pid="17" name="MSIP_Label_d747bccc-1f7a-43de-9506-0ef23dd23464_Name">
    <vt:lpwstr>Non-CCI</vt:lpwstr>
  </property>
  <property fmtid="{D5CDD505-2E9C-101B-9397-08002B2CF9AE}" pid="18" name="MSIP_Label_d747bccc-1f7a-43de-9506-0ef23dd23464_SiteId">
    <vt:lpwstr>98e9ba89-e1a1-4e38-9007-8bdabc25de1d</vt:lpwstr>
  </property>
  <property fmtid="{D5CDD505-2E9C-101B-9397-08002B2CF9AE}" pid="19" name="MSIP_Label_d747bccc-1f7a-43de-9506-0ef23dd23464_ActionId">
    <vt:lpwstr>8cbf082d-cd6f-44a9-b607-659de62063f6</vt:lpwstr>
  </property>
  <property fmtid="{D5CDD505-2E9C-101B-9397-08002B2CF9AE}" pid="20" name="MSIP_Label_d747bccc-1f7a-43de-9506-0ef23dd23464_ContentBits">
    <vt:lpwstr>0</vt:lpwstr>
  </property>
  <property fmtid="{D5CDD505-2E9C-101B-9397-08002B2CF9AE}" pid="21" name="KSOProductBuildVer">
    <vt:lpwstr>2052-11.8.2.8875</vt:lpwstr>
  </property>
</Properties>
</file>